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44CB" w:rsidRPr="009044CB" w:rsidRDefault="009044CB" w:rsidP="009044CB">
      <w:pPr>
        <w:rPr>
          <w:rFonts w:ascii="Times New Roman" w:hAnsi="Times New Roman" w:cs="Times New Roman"/>
          <w:b/>
          <w:sz w:val="28"/>
          <w:szCs w:val="28"/>
        </w:rPr>
      </w:pPr>
      <w:r w:rsidRPr="009044CB">
        <w:rPr>
          <w:rFonts w:ascii="Times New Roman" w:hAnsi="Times New Roman" w:cs="Times New Roman"/>
          <w:b/>
          <w:sz w:val="28"/>
          <w:szCs w:val="28"/>
        </w:rPr>
        <w:t>Лекция</w:t>
      </w:r>
      <w:proofErr w:type="gramStart"/>
      <w:r w:rsidRPr="009044CB"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Понятие автосервиса.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Виды оказываемых услуг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Рыночные отношения, изменение форм собственности, качественные и количественные изменения структуры автомобильного рынка и инфраструктуры предприятий автомобильного транспорта (АТ), произошедшие в России в 1990-х гг., обеспечили условия для развития сферы услуг. Одним из быстро развивающихся видов услуг является автосервис.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 стране создана и успешно функционирует достаточно мощная подсистема АТ, включающая в себя широкую сеть предприятий автосервиса, обеспечивающих поддержание многомиллионного парка  автомобилей, принадлежащих гражданам и мелким автотранспортным предприятиям (АТП), в технически исправном и работоспособном состоянии.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Автосервис — это совокупность предприятий, средств, способов и методов предоставления платных услуг по приобретению, эффективному использованию, дорожной и экологической безопасности автотранспортных сре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дств в т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>ечение всего срока их службы.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Исполнителем и потребителем платных услуг могут быть юридические и физические лица.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Исполнитель предоставляет услуги юридическим и физическим лицам — владельцам автотранспортных средств (потребителям). Потребитель приобретает услуги по техническому обслуживанию и ремонту автотранспортных средств.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Общероссийский классификатор платных бытовых услуг населению (ОКУН) наряду с другими видами бытовых услуг предусматривает осуществление услуг по техническому Обслуживанию и ремонту легковых, грузовых автомобилей и автобусов, а также специальных и специализированных АТС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pStyle w:val="10"/>
        <w:keepNext/>
        <w:keepLines/>
        <w:shd w:val="clear" w:color="auto" w:fill="auto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Технический сервис. Основные понятия</w:t>
      </w:r>
    </w:p>
    <w:p w:rsidR="009044CB" w:rsidRPr="009044CB" w:rsidRDefault="009044CB" w:rsidP="009044CB">
      <w:pPr>
        <w:pStyle w:val="11"/>
        <w:shd w:val="clear" w:color="auto" w:fill="auto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Технический сервис — это совокупность предприятий, средств, способов и методов предоставления платных услуг по приобрете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нию, эффективному использованию и обеспечению работоспособ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ности колесных транспортных сре</w:t>
      </w:r>
      <w:proofErr w:type="gramStart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дств в т</w:t>
      </w:r>
      <w:proofErr w:type="gram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ечение срока их службы.</w:t>
      </w:r>
    </w:p>
    <w:p w:rsidR="009044CB" w:rsidRPr="009044CB" w:rsidRDefault="009044CB" w:rsidP="009044CB">
      <w:pPr>
        <w:pStyle w:val="11"/>
        <w:shd w:val="clear" w:color="auto" w:fill="auto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В соответствии с этим понятием на предприятия </w:t>
      </w:r>
      <w:proofErr w:type="spellStart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техсервиса</w:t>
      </w:r>
      <w:proofErr w:type="spell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воз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 xml:space="preserve">лагаются 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lastRenderedPageBreak/>
        <w:t>следующие функции:</w:t>
      </w:r>
    </w:p>
    <w:p w:rsidR="009044CB" w:rsidRPr="009044CB" w:rsidRDefault="009044CB" w:rsidP="009044CB">
      <w:pPr>
        <w:pStyle w:val="11"/>
        <w:numPr>
          <w:ilvl w:val="0"/>
          <w:numId w:val="1"/>
        </w:numPr>
        <w:shd w:val="clear" w:color="auto" w:fill="auto"/>
        <w:tabs>
          <w:tab w:val="left" w:pos="275"/>
        </w:tabs>
        <w:ind w:left="300" w:hanging="30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предпродажная подготовка и торговля транспортными средства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ми, запасными частями, оказание услуг по техническому обслу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живанию и ремонту;</w:t>
      </w:r>
    </w:p>
    <w:p w:rsidR="009044CB" w:rsidRPr="009044CB" w:rsidRDefault="009044CB" w:rsidP="009044CB">
      <w:pPr>
        <w:pStyle w:val="11"/>
        <w:numPr>
          <w:ilvl w:val="0"/>
          <w:numId w:val="1"/>
        </w:numPr>
        <w:shd w:val="clear" w:color="auto" w:fill="auto"/>
        <w:tabs>
          <w:tab w:val="left" w:pos="275"/>
        </w:tabs>
        <w:ind w:left="300" w:hanging="30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гарантийное обслуживание;</w:t>
      </w:r>
    </w:p>
    <w:p w:rsidR="009044CB" w:rsidRPr="009044CB" w:rsidRDefault="009044CB" w:rsidP="009044CB">
      <w:pPr>
        <w:pStyle w:val="11"/>
        <w:numPr>
          <w:ilvl w:val="0"/>
          <w:numId w:val="1"/>
        </w:numPr>
        <w:shd w:val="clear" w:color="auto" w:fill="auto"/>
        <w:tabs>
          <w:tab w:val="left" w:pos="275"/>
        </w:tabs>
        <w:ind w:left="300" w:hanging="30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послегарантийное обслуживание;</w:t>
      </w:r>
    </w:p>
    <w:p w:rsidR="009044CB" w:rsidRPr="009044CB" w:rsidRDefault="009044CB" w:rsidP="009044CB">
      <w:pPr>
        <w:pStyle w:val="11"/>
        <w:numPr>
          <w:ilvl w:val="0"/>
          <w:numId w:val="1"/>
        </w:numPr>
        <w:shd w:val="clear" w:color="auto" w:fill="auto"/>
        <w:tabs>
          <w:tab w:val="left" w:pos="275"/>
        </w:tabs>
        <w:ind w:left="300" w:hanging="30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ремонт;</w:t>
      </w:r>
    </w:p>
    <w:p w:rsidR="009044CB" w:rsidRPr="009044CB" w:rsidRDefault="009044CB" w:rsidP="009044CB">
      <w:pPr>
        <w:pStyle w:val="11"/>
        <w:numPr>
          <w:ilvl w:val="0"/>
          <w:numId w:val="1"/>
        </w:numPr>
        <w:shd w:val="clear" w:color="auto" w:fill="auto"/>
        <w:tabs>
          <w:tab w:val="left" w:pos="275"/>
        </w:tabs>
        <w:ind w:left="300" w:hanging="30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утилизация транспортных средств.</w:t>
      </w:r>
    </w:p>
    <w:p w:rsidR="009044CB" w:rsidRPr="009044CB" w:rsidRDefault="009044CB" w:rsidP="009044CB">
      <w:pPr>
        <w:pStyle w:val="11"/>
        <w:shd w:val="clear" w:color="auto" w:fill="auto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В отличие от транспортных предприятий, имеющих в наличии собственный подвижной состав и выполняющих работы по восста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новлению и поддержанию его работоспособного состояния, пред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приятия технического сервиса оказывают услуги сторонним клиен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там на возмездной основе.</w:t>
      </w:r>
    </w:p>
    <w:p w:rsidR="009044CB" w:rsidRPr="009044CB" w:rsidRDefault="009044CB" w:rsidP="009044CB">
      <w:pPr>
        <w:pStyle w:val="11"/>
        <w:shd w:val="clear" w:color="auto" w:fill="auto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Услуга по техническому обслуживанию или ремонту — матери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альный результат непосредственного взаимодействия исполнителя и потребителя по удовлетворению потребности в техническом обслу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живании и ремонте колесных транспортных средств.</w:t>
      </w:r>
    </w:p>
    <w:p w:rsidR="009044CB" w:rsidRPr="009044CB" w:rsidRDefault="009044CB" w:rsidP="009044CB">
      <w:pPr>
        <w:pStyle w:val="11"/>
        <w:shd w:val="clear" w:color="auto" w:fill="auto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Услуги технического сервиса подразделяются </w:t>
      </w:r>
      <w:proofErr w:type="gramStart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на</w:t>
      </w:r>
      <w:proofErr w:type="gram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локальные и кос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венные.</w:t>
      </w:r>
    </w:p>
    <w:p w:rsidR="009044CB" w:rsidRPr="009044CB" w:rsidRDefault="009044CB" w:rsidP="009044CB">
      <w:pPr>
        <w:pStyle w:val="11"/>
        <w:shd w:val="clear" w:color="auto" w:fill="auto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Услуга локальная — это услуга по поддержанию работоспособно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сти транспортных средств (заправка топливно-смазочными матери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алами — ТСМ, техническое обслуживание, ремонт и др.).</w:t>
      </w:r>
    </w:p>
    <w:p w:rsidR="009044CB" w:rsidRPr="009044CB" w:rsidRDefault="009044CB" w:rsidP="009044CB">
      <w:pPr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Услуга косвенная — это услуга, непосредственно не связанная с обслуживанием или ремонтом транспортных средств, которая обе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спечивает их более эффективное использование (установка аксес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 xml:space="preserve">суаров, дополнительного оборудования, сигнализации, выполнение </w:t>
      </w:r>
      <w:proofErr w:type="spellStart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тюнинга</w:t>
      </w:r>
      <w:proofErr w:type="spell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и др.)</w:t>
      </w:r>
    </w:p>
    <w:p w:rsidR="009044CB" w:rsidRPr="009044CB" w:rsidRDefault="009044CB" w:rsidP="009044CB">
      <w:pPr>
        <w:pStyle w:val="10"/>
        <w:keepNext/>
        <w:keepLines/>
        <w:shd w:val="clear" w:color="auto" w:fill="auto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Типы и функции предприятий автомобильного транспорта</w:t>
      </w:r>
    </w:p>
    <w:p w:rsidR="009044CB" w:rsidRPr="009044CB" w:rsidRDefault="009044CB" w:rsidP="009044CB">
      <w:pPr>
        <w:pStyle w:val="11"/>
        <w:shd w:val="clear" w:color="auto" w:fill="auto"/>
        <w:ind w:firstLine="42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В зависимости от выполняемых функций предприятия авто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 xml:space="preserve">мобильного транспорта подразделяются </w:t>
      </w:r>
      <w:proofErr w:type="gramStart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на</w:t>
      </w:r>
      <w:proofErr w:type="gram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автотранспортные, </w:t>
      </w:r>
      <w:proofErr w:type="spellStart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автообслуживающие</w:t>
      </w:r>
      <w:proofErr w:type="spell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и авторемонтные.</w:t>
      </w:r>
    </w:p>
    <w:p w:rsidR="009044CB" w:rsidRPr="009044CB" w:rsidRDefault="009044CB" w:rsidP="009044CB">
      <w:pPr>
        <w:pStyle w:val="11"/>
        <w:shd w:val="clear" w:color="auto" w:fill="auto"/>
        <w:ind w:firstLine="42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eastAsia="ru-RU" w:bidi="ru-RU"/>
        </w:rPr>
        <w:t>Автотранспортные предприятия (АТП)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предназначены для перевозки грузов или пассажиров, а также выполнения работ по ТО и </w:t>
      </w:r>
      <w:proofErr w:type="gramStart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Р</w:t>
      </w:r>
      <w:proofErr w:type="gram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, хранению и материально-техническому обеспечению подвижного состава.</w:t>
      </w:r>
    </w:p>
    <w:p w:rsidR="009044CB" w:rsidRPr="009044CB" w:rsidRDefault="009044CB" w:rsidP="009044CB">
      <w:pPr>
        <w:pStyle w:val="11"/>
        <w:shd w:val="clear" w:color="auto" w:fill="auto"/>
        <w:ind w:firstLine="42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По характеру перевозок и типу подвижного состава АТП подразделяют на </w:t>
      </w:r>
      <w:proofErr w:type="gramStart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грузовые</w:t>
      </w:r>
      <w:proofErr w:type="gram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, пассажирские автобус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ные, пассажирские таксомоторные, смешанные и специальные.</w:t>
      </w:r>
    </w:p>
    <w:p w:rsidR="009044CB" w:rsidRPr="009044CB" w:rsidRDefault="009044CB" w:rsidP="009044CB">
      <w:pPr>
        <w:pStyle w:val="11"/>
        <w:shd w:val="clear" w:color="auto" w:fill="auto"/>
        <w:ind w:firstLine="42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Грузовые АТП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осуществляют грузовые перевозки и комплек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туют свой списочный состав в зависимости от сложившихся грузопотоков. Для грузовых перевозок используются бортовые автомобили, самосвалы, фургоны, тягачи, полуприцепы, прицепы и другие специализированные автомобили различной грузоподъ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емности. В крупных промышленных центрах, где имеется боль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шой объем однотипных грузов, грузовые АТП могут специали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зироваться по видам грузов (железобетонные изделия, сыпучие грузы, контейнеры, изделия промышленных предприятий и т.д.). Специализация АТП по виду груза позволяет существенно умень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 xml:space="preserve">шить </w:t>
      </w:r>
      <w:proofErr w:type="spellStart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lastRenderedPageBreak/>
        <w:t>разномарочность</w:t>
      </w:r>
      <w:proofErr w:type="spell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парка и соответственно снизить трудовые и материальные затраты на ТО</w:t>
      </w:r>
      <w:proofErr w:type="gramStart"/>
      <w:r w:rsidRPr="009044CB">
        <w:rPr>
          <w:rFonts w:ascii="Times New Roman" w:hAnsi="Times New Roman" w:cs="Times New Roman"/>
          <w:color w:val="000000"/>
          <w:sz w:val="28"/>
          <w:szCs w:val="28"/>
          <w:vertAlign w:val="superscript"/>
          <w:lang w:eastAsia="ru-RU" w:bidi="ru-RU"/>
        </w:rPr>
        <w:t>7</w:t>
      </w:r>
      <w:proofErr w:type="gram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и Р.</w:t>
      </w:r>
    </w:p>
    <w:p w:rsidR="009044CB" w:rsidRPr="009044CB" w:rsidRDefault="009044CB" w:rsidP="009044CB">
      <w:pPr>
        <w:pStyle w:val="11"/>
        <w:shd w:val="clear" w:color="auto" w:fill="auto"/>
        <w:ind w:firstLine="34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Пассажирские АТП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выполняют перевозки пассажиров на городских, пригородных, межрайонных, междугородных и международных линиях и могут быть автобусными, легковыми таксомоторными. В крупных городах, как правило, существуют специализированные городские автобусные и таксомоторные предприятия.</w:t>
      </w:r>
    </w:p>
    <w:p w:rsidR="009044CB" w:rsidRPr="009044CB" w:rsidRDefault="009044CB" w:rsidP="009044CB">
      <w:pPr>
        <w:pStyle w:val="11"/>
        <w:shd w:val="clear" w:color="auto" w:fill="auto"/>
        <w:ind w:firstLine="340"/>
        <w:jc w:val="left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Смешанные АТП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выполняют как грузовые, так и пассажирские перевозки. Они создаются в небольших городах и населенных пунктах, где нет достаточного объема грузов и пассажиропотоков для обеспечения работы специализированных грузового и пасса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жирского предприятий.</w:t>
      </w:r>
    </w:p>
    <w:p w:rsidR="009044CB" w:rsidRPr="009044CB" w:rsidRDefault="009044CB" w:rsidP="009044CB">
      <w:pPr>
        <w:pStyle w:val="11"/>
        <w:shd w:val="clear" w:color="auto" w:fill="auto"/>
        <w:ind w:firstLine="340"/>
        <w:rPr>
          <w:rFonts w:ascii="Times New Roman" w:hAnsi="Times New Roman" w:cs="Times New Roman"/>
          <w:sz w:val="28"/>
          <w:szCs w:val="28"/>
        </w:rPr>
      </w:pPr>
      <w:proofErr w:type="gramStart"/>
      <w:r w:rsidRPr="009044C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Специальные АТП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необходимы для выполнения большого объема специальных видов перевозок.</w:t>
      </w:r>
      <w:proofErr w:type="gram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К ним относятся АТП скорой помощи, пожарных подразделений, предприятия, осу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ществляющие перевозки крупногабаритных и особо тяжелых грузов и т. д.</w:t>
      </w:r>
    </w:p>
    <w:p w:rsidR="009044CB" w:rsidRPr="009044CB" w:rsidRDefault="009044CB" w:rsidP="009044CB">
      <w:pPr>
        <w:pStyle w:val="11"/>
        <w:shd w:val="clear" w:color="auto" w:fill="auto"/>
        <w:ind w:firstLine="34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По целевому назначению, подчиненности и формам собственности различают </w:t>
      </w:r>
      <w:r w:rsidRPr="009044C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государственные, муниципальные, ведомственные, акционерные, частные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и дру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гие АТП.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pStyle w:val="11"/>
        <w:shd w:val="clear" w:color="auto" w:fill="auto"/>
        <w:spacing w:line="214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За последние 15 лет удельный вес негосударственных АТП воз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рос до 85 %, а имеющийся у них парк составляет порядка 70 % [22, 28].</w:t>
      </w:r>
      <w:proofErr w:type="gram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При серьезном ослаблении системы управления многочислен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ными субъектами, осуществляющими перевозочную деятельность, ухудшилось решение ими вопросов обеспечения работоспособ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ности, экологической и дорожной безопасности АТС.</w:t>
      </w:r>
    </w:p>
    <w:p w:rsidR="009044CB" w:rsidRPr="009044CB" w:rsidRDefault="009044CB" w:rsidP="009044CB">
      <w:pPr>
        <w:pStyle w:val="11"/>
        <w:shd w:val="clear" w:color="auto" w:fill="auto"/>
        <w:spacing w:line="214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Разгосударствление предприятий, начиная с 1990 г., в течение 10 лет привело к росту их численности в 2,5 раза, повысило кон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куренцию на рынке перевозок и сняло традиционную проблему дефицита транспортных средств, но одновременно привело к существенному сокращению размера АТП: по всем отраслям эко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номики — в 2,2 раза, на автомобильном транспорте — в 2,8 раза [22].</w:t>
      </w:r>
      <w:proofErr w:type="gram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Появление десятков тысяч малых АТП и индивидуальных предпринимателей обострило проблему обеспечения необходи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мого технического состояния автомобилей по причине отсутствия полноценной производственно-технической базы, квалифициро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ванного персонала.</w:t>
      </w:r>
    </w:p>
    <w:p w:rsidR="009044CB" w:rsidRPr="009044CB" w:rsidRDefault="009044CB" w:rsidP="009044CB">
      <w:pPr>
        <w:pStyle w:val="11"/>
        <w:shd w:val="clear" w:color="auto" w:fill="auto"/>
        <w:spacing w:line="214" w:lineRule="auto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По организации производственной деятель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 xml:space="preserve">ности АТП подразделяют </w:t>
      </w:r>
      <w:proofErr w:type="gramStart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на</w:t>
      </w:r>
      <w:proofErr w:type="gram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автономные и кооперированные.</w:t>
      </w:r>
    </w:p>
    <w:p w:rsidR="009044CB" w:rsidRPr="009044CB" w:rsidRDefault="009044CB" w:rsidP="009044CB">
      <w:pPr>
        <w:pStyle w:val="11"/>
        <w:shd w:val="clear" w:color="auto" w:fill="auto"/>
        <w:spacing w:line="214" w:lineRule="auto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Автономными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называют предприятия, осуществляющие пере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возки, а также хранение, обслуживание и ремонт своего подвиж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 xml:space="preserve">ного состава. Автономные АТП должны иметь производственную базу для выполнения работ по ТО и </w:t>
      </w:r>
      <w:proofErr w:type="gramStart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Р</w:t>
      </w:r>
      <w:proofErr w:type="gram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подвижного состава (зоны ТО и Р, цеха, участки, складские помещения и т. д.), стоянку для хранения автомобилей и другую инфраструктуру, необходимую для нормального функционирования.</w:t>
      </w:r>
    </w:p>
    <w:p w:rsidR="009044CB" w:rsidRPr="009044CB" w:rsidRDefault="009044CB" w:rsidP="009044CB">
      <w:pPr>
        <w:pStyle w:val="11"/>
        <w:shd w:val="clear" w:color="auto" w:fill="auto"/>
        <w:spacing w:line="214" w:lineRule="auto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Кооперативные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предприятия объединяются по роду деятель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ности. Головное предприятие в этой кооперации наряду с вы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 xml:space="preserve">полнением перевозок, хранением, ТО и </w:t>
      </w:r>
      <w:proofErr w:type="gramStart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Р</w:t>
      </w:r>
      <w:proofErr w:type="gram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своего подвижного состава выполняет также работы по обслуживанию и ремонту подвижного состава предприятий кооперации, размещенных на другой территории и не имеющих своей полнокомплектной 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lastRenderedPageBreak/>
        <w:t>про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изводственной базы.</w:t>
      </w:r>
    </w:p>
    <w:p w:rsidR="009044CB" w:rsidRPr="009044CB" w:rsidRDefault="009044CB" w:rsidP="009044CB">
      <w:pPr>
        <w:pStyle w:val="11"/>
        <w:shd w:val="clear" w:color="auto" w:fill="auto"/>
        <w:spacing w:line="218" w:lineRule="auto"/>
        <w:jc w:val="left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eastAsia="ru-RU" w:bidi="ru-RU"/>
        </w:rPr>
        <w:t>Авторемонтные предприятия —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это </w:t>
      </w:r>
      <w:r w:rsidRPr="009044C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 xml:space="preserve">авторемонтные, </w:t>
      </w:r>
      <w:proofErr w:type="spellStart"/>
      <w:r w:rsidRPr="009044C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агрегаторемонтные</w:t>
      </w:r>
      <w:proofErr w:type="spellEnd"/>
      <w:r w:rsidRPr="009044C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 xml:space="preserve"> заводы, централизованные специализиро</w:t>
      </w:r>
      <w:r w:rsidRPr="009044C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softHyphen/>
        <w:t>ванные предприятия по ремонту отдельных узлов, агрегатов и деталей.</w:t>
      </w:r>
    </w:p>
    <w:p w:rsidR="009044CB" w:rsidRPr="009044CB" w:rsidRDefault="009044CB" w:rsidP="009044CB">
      <w:pPr>
        <w:pStyle w:val="11"/>
        <w:shd w:val="clear" w:color="auto" w:fill="auto"/>
        <w:spacing w:line="226" w:lineRule="auto"/>
        <w:ind w:firstLine="0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9044CB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eastAsia="ru-RU" w:bidi="ru-RU"/>
        </w:rPr>
        <w:t>Автообслуживающие</w:t>
      </w:r>
      <w:proofErr w:type="spellEnd"/>
      <w:r w:rsidRPr="009044CB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eastAsia="ru-RU" w:bidi="ru-RU"/>
        </w:rPr>
        <w:t xml:space="preserve"> предприятия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осуществляют сервисное обслуживание, но сами не участвуют в процессе перевозок [21, 23].</w:t>
      </w:r>
    </w:p>
    <w:p w:rsidR="009044CB" w:rsidRPr="009044CB" w:rsidRDefault="009044CB" w:rsidP="009044CB">
      <w:pPr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</w:pPr>
      <w:r w:rsidRPr="009044C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 xml:space="preserve">Станции технического обслуживания и технические центры 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осуществляют обслуживание и ремонт автомобилей. По месту расположения СТО могут быть городскими и придорожными, а по специализации — обслуживать легковые автомобили, грузовые автомобили и автобусы или те и другие. Городские СТО обслу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живают автомобили, принадлежащие горожанам или городским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Размер и структура автомобильного парка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 последние два десятилетия автомобильный парк России претерпел существенные количественные и качественные изменения.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Во-первых, в период с 1990 по 2010 г. его размер увеличился с 12,8 до 39 </w:t>
      </w:r>
      <w:proofErr w:type="spellStart"/>
      <w:proofErr w:type="gramStart"/>
      <w:r w:rsidRPr="009044CB">
        <w:rPr>
          <w:rFonts w:ascii="Times New Roman" w:hAnsi="Times New Roman" w:cs="Times New Roman"/>
          <w:sz w:val="28"/>
          <w:szCs w:val="28"/>
        </w:rPr>
        <w:t>млн</w:t>
      </w:r>
      <w:proofErr w:type="spellEnd"/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единиц, т. е. почти в три раза.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Во-вторых, коренным образом изменилась структура парка: доля легковых автомобилей в общем парке в 2010 г. достигла 82 % (табл. 1.1).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В-третьих, доля отечественных марок в парке легковых автомобилей в 2010 г. составляла 62,8 %, а доля иномарок — 37,2 %. В перспективе доля иномарок в общем парке легковых автомобилей будет расти еще более высокими темпами.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/>
      </w:tblPr>
      <w:tblGrid>
        <w:gridCol w:w="1217"/>
        <w:gridCol w:w="1184"/>
        <w:gridCol w:w="1181"/>
        <w:gridCol w:w="1415"/>
        <w:gridCol w:w="1458"/>
      </w:tblGrid>
      <w:tr w:rsidR="009044CB" w:rsidRPr="009044CB" w:rsidTr="00180373">
        <w:trPr>
          <w:trHeight w:hRule="exact" w:val="360"/>
          <w:tblHeader/>
        </w:trPr>
        <w:tc>
          <w:tcPr>
            <w:tcW w:w="1217" w:type="dxa"/>
            <w:vMerge w:val="restart"/>
            <w:tcBorders>
              <w:top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Годы</w:t>
            </w:r>
          </w:p>
        </w:tc>
        <w:tc>
          <w:tcPr>
            <w:tcW w:w="118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Размер</w:t>
            </w:r>
          </w:p>
          <w:p w:rsidR="009044CB" w:rsidRPr="009044CB" w:rsidRDefault="009044CB" w:rsidP="00180373">
            <w:pPr>
              <w:pStyle w:val="a5"/>
              <w:shd w:val="clear" w:color="auto" w:fill="auto"/>
              <w:spacing w:line="233" w:lineRule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парка,</w:t>
            </w:r>
          </w:p>
          <w:p w:rsidR="009044CB" w:rsidRPr="009044CB" w:rsidRDefault="009044CB" w:rsidP="00180373">
            <w:pPr>
              <w:pStyle w:val="a5"/>
              <w:shd w:val="clear" w:color="auto" w:fill="auto"/>
              <w:spacing w:line="228" w:lineRule="auto"/>
              <w:ind w:firstLine="0"/>
              <w:jc w:val="center"/>
              <w:rPr>
                <w:sz w:val="28"/>
                <w:szCs w:val="28"/>
              </w:rPr>
            </w:pPr>
            <w:proofErr w:type="spellStart"/>
            <w:proofErr w:type="gramStart"/>
            <w:r w:rsidRPr="009044CB">
              <w:rPr>
                <w:color w:val="000000"/>
                <w:sz w:val="28"/>
                <w:szCs w:val="28"/>
                <w:lang w:eastAsia="ru-RU" w:bidi="ru-RU"/>
              </w:rPr>
              <w:t>млн</w:t>
            </w:r>
            <w:proofErr w:type="spellEnd"/>
            <w:proofErr w:type="gramEnd"/>
            <w:r w:rsidRPr="009044CB">
              <w:rPr>
                <w:color w:val="000000"/>
                <w:sz w:val="28"/>
                <w:szCs w:val="28"/>
                <w:lang w:eastAsia="ru-RU" w:bidi="ru-RU"/>
              </w:rPr>
              <w:t xml:space="preserve"> ед.</w:t>
            </w:r>
          </w:p>
        </w:tc>
        <w:tc>
          <w:tcPr>
            <w:tcW w:w="4054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 xml:space="preserve">Количество </w:t>
            </w:r>
            <w:proofErr w:type="spellStart"/>
            <w:r w:rsidRPr="009044CB">
              <w:rPr>
                <w:color w:val="000000"/>
                <w:sz w:val="28"/>
                <w:szCs w:val="28"/>
                <w:lang w:eastAsia="ru-RU" w:bidi="ru-RU"/>
              </w:rPr>
              <w:t>автомобилей,%</w:t>
            </w:r>
            <w:proofErr w:type="spellEnd"/>
          </w:p>
        </w:tc>
      </w:tr>
      <w:tr w:rsidR="009044CB" w:rsidRPr="009044CB" w:rsidTr="00180373">
        <w:trPr>
          <w:trHeight w:hRule="exact" w:val="562"/>
        </w:trPr>
        <w:tc>
          <w:tcPr>
            <w:tcW w:w="1217" w:type="dxa"/>
            <w:vMerge/>
            <w:shd w:val="clear" w:color="auto" w:fill="FFFFFF"/>
            <w:vAlign w:val="center"/>
          </w:tcPr>
          <w:p w:rsidR="009044CB" w:rsidRPr="009044CB" w:rsidRDefault="009044CB" w:rsidP="001803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8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Легковые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Грузовые и специальные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Автобусы</w:t>
            </w:r>
          </w:p>
        </w:tc>
      </w:tr>
      <w:tr w:rsidR="009044CB" w:rsidRPr="009044CB" w:rsidTr="00180373">
        <w:trPr>
          <w:trHeight w:hRule="exact" w:val="367"/>
        </w:trPr>
        <w:tc>
          <w:tcPr>
            <w:tcW w:w="1217" w:type="dxa"/>
            <w:tcBorders>
              <w:top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1990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12,8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69,8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24,5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5,7</w:t>
            </w:r>
          </w:p>
        </w:tc>
      </w:tr>
      <w:tr w:rsidR="009044CB" w:rsidRPr="009044CB" w:rsidTr="00180373">
        <w:trPr>
          <w:trHeight w:hRule="exact" w:val="371"/>
        </w:trPr>
        <w:tc>
          <w:tcPr>
            <w:tcW w:w="1217" w:type="dxa"/>
            <w:tcBorders>
              <w:top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1995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18,7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76,0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20,6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3,4</w:t>
            </w:r>
          </w:p>
        </w:tc>
      </w:tr>
      <w:tr w:rsidR="009044CB" w:rsidRPr="009044CB" w:rsidTr="00180373">
        <w:trPr>
          <w:trHeight w:hRule="exact" w:val="367"/>
        </w:trPr>
        <w:tc>
          <w:tcPr>
            <w:tcW w:w="1217" w:type="dxa"/>
            <w:tcBorders>
              <w:top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2000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24,2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78,4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18,9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2,7</w:t>
            </w:r>
          </w:p>
        </w:tc>
      </w:tr>
      <w:tr w:rsidR="009044CB" w:rsidRPr="009044CB" w:rsidTr="00180373">
        <w:trPr>
          <w:trHeight w:hRule="exact" w:val="364"/>
        </w:trPr>
        <w:tc>
          <w:tcPr>
            <w:tcW w:w="1217" w:type="dxa"/>
            <w:tcBorders>
              <w:top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2008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34,04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80,0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13,0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5,0</w:t>
            </w:r>
          </w:p>
        </w:tc>
      </w:tr>
      <w:tr w:rsidR="009044CB" w:rsidRPr="009044CB" w:rsidTr="00180373">
        <w:trPr>
          <w:trHeight w:hRule="exact" w:val="382"/>
        </w:trPr>
        <w:tc>
          <w:tcPr>
            <w:tcW w:w="1217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2010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39,0</w:t>
            </w:r>
          </w:p>
        </w:tc>
        <w:tc>
          <w:tcPr>
            <w:tcW w:w="1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82,0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13,5</w:t>
            </w:r>
          </w:p>
        </w:tc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044CB" w:rsidRPr="009044CB" w:rsidRDefault="009044CB" w:rsidP="00180373">
            <w:pPr>
              <w:pStyle w:val="a5"/>
              <w:shd w:val="clear" w:color="auto" w:fill="auto"/>
              <w:ind w:firstLine="0"/>
              <w:jc w:val="center"/>
              <w:rPr>
                <w:sz w:val="28"/>
                <w:szCs w:val="28"/>
              </w:rPr>
            </w:pPr>
            <w:r w:rsidRPr="009044CB">
              <w:rPr>
                <w:color w:val="000000"/>
                <w:sz w:val="28"/>
                <w:szCs w:val="28"/>
                <w:lang w:eastAsia="ru-RU" w:bidi="ru-RU"/>
              </w:rPr>
              <w:t>3,5</w:t>
            </w:r>
          </w:p>
        </w:tc>
      </w:tr>
    </w:tbl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 связи с этим основной задачей подсистемы автосервиса на бли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жайшую перспективу является обеспечение работоспособности пар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ка легковых автомобилей и в первую очередь иномарок, доля кото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 xml:space="preserve">рых в парке быстро растет 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lastRenderedPageBreak/>
        <w:t>В процессе перехода страны к рыночной экономике произошли существенные изменения в структуре предприятий автомобильного транспорта, которые ранее обеспечивали поддержание своего парка в работоспособном состоянии и осуществляли львиную долю пере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возок грузов и пассажиров.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В результате диверсификации АТП их количество только в период с 1990 по 1998 г. увеличилась в 2,8 раза (с 609 </w:t>
      </w:r>
      <w:proofErr w:type="spellStart"/>
      <w:proofErr w:type="gramStart"/>
      <w:r w:rsidRPr="009044CB">
        <w:rPr>
          <w:rFonts w:ascii="Times New Roman" w:hAnsi="Times New Roman" w:cs="Times New Roman"/>
          <w:sz w:val="28"/>
          <w:szCs w:val="28"/>
        </w:rPr>
        <w:t>тыс</w:t>
      </w:r>
      <w:proofErr w:type="spellEnd"/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, до 1,5 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млн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>).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 настоящее время большая часть АТП являют собой мелкие пред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приятия, 90 % из которых имеют в своем составе до 10 автомобилей и не располагают необходимой производственно-технической ба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 xml:space="preserve">зой (ПТБ) и квалифицированными кадрами. Тем не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менее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доля парка, который им принадлежит, составляет примерно 80 % обще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го парка грузовых и пассажирских автомобилей.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Мелкие АТП априори не могут поддерживать принадлежащие им автомобили в технически исправном состоянии и обеспечивать ныне существующие требования к дорожной и экологической безопасно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сти АТС. В связи с этим они вынуждены проводить работы по ТО и ремонту своих автомобилей на стороне. Именно поэтому в послед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ние годы стали создаваться специализированные предприятия тех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нического сервиса для оказания такого рода услуг юридическим ли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цам, предпринимателям и частным лицам.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Очевидна целесообразность создания в рамках системы автотех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обслуживания таких специализированных предприятий техническо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го сервиса. В противном случае обеспечить надлежащее техническое состояние и работоспособность этой достаточно большой части ав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томобильного парка не удастся.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Целесообразность такого решения этой важной проблемы под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тверждается опытом организации автосервиса в зарубежных странах.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ind w:firstLine="360"/>
        <w:outlineLvl w:val="0"/>
        <w:rPr>
          <w:rFonts w:ascii="Times New Roman" w:hAnsi="Times New Roman" w:cs="Times New Roman"/>
          <w:sz w:val="28"/>
          <w:szCs w:val="28"/>
        </w:rPr>
      </w:pPr>
      <w:bookmarkStart w:id="0" w:name="bookmark0"/>
      <w:r w:rsidRPr="009044CB">
        <w:rPr>
          <w:rFonts w:ascii="Times New Roman" w:hAnsi="Times New Roman" w:cs="Times New Roman"/>
          <w:sz w:val="28"/>
          <w:szCs w:val="28"/>
        </w:rPr>
        <w:t xml:space="preserve">Характеристика автосервиса за рубежом и в России </w:t>
      </w:r>
    </w:p>
    <w:p w:rsidR="009044CB" w:rsidRPr="009044CB" w:rsidRDefault="009044CB" w:rsidP="009044CB">
      <w:pPr>
        <w:ind w:firstLine="360"/>
        <w:outlineLvl w:val="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Характеристика автосервиса за рубежом</w:t>
      </w:r>
      <w:bookmarkEnd w:id="0"/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За рубежом создана и успешно функционирует системная орга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низация автосервиса, включающая в себя:</w:t>
      </w:r>
    </w:p>
    <w:p w:rsidR="009044CB" w:rsidRPr="009044CB" w:rsidRDefault="009044CB" w:rsidP="009044CB">
      <w:pPr>
        <w:ind w:left="360" w:hanging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®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фирменные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СТОА заводов — изготовителей автомобилей;</w:t>
      </w:r>
    </w:p>
    <w:p w:rsidR="009044CB" w:rsidRPr="009044CB" w:rsidRDefault="009044CB" w:rsidP="009044CB">
      <w:pPr>
        <w:tabs>
          <w:tab w:val="left" w:pos="281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lastRenderedPageBreak/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СТОА дилеров;</w:t>
      </w:r>
    </w:p>
    <w:p w:rsidR="009044CB" w:rsidRPr="009044CB" w:rsidRDefault="009044CB" w:rsidP="009044CB">
      <w:pPr>
        <w:tabs>
          <w:tab w:val="left" w:pos="281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независимые ремонтные мастерские и СТОА;</w:t>
      </w:r>
    </w:p>
    <w:p w:rsidR="009044CB" w:rsidRPr="009044CB" w:rsidRDefault="009044CB" w:rsidP="009044CB">
      <w:pPr>
        <w:tabs>
          <w:tab w:val="left" w:pos="281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 xml:space="preserve">склады запасных частей, расположенные на территории страны, где размещается завод—изготовитель автомобилей, а также в 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дру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>-</w:t>
      </w:r>
    </w:p>
    <w:p w:rsidR="009044CB" w:rsidRPr="009044CB" w:rsidRDefault="009044CB" w:rsidP="009044CB">
      <w:pPr>
        <w:jc w:val="center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74465" cy="2493010"/>
            <wp:effectExtent l="0" t="0" r="0" b="0"/>
            <wp:docPr id="5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/>
                    <a:stretch/>
                  </pic:blipFill>
                  <pic:spPr>
                    <a:xfrm>
                      <a:off x="0" y="0"/>
                      <a:ext cx="3974465" cy="249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44CB" w:rsidRPr="009044CB" w:rsidRDefault="009044CB" w:rsidP="009044CB">
      <w:pPr>
        <w:spacing w:after="226" w:line="14" w:lineRule="exact"/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pStyle w:val="20"/>
        <w:shd w:val="clear" w:color="auto" w:fill="auto"/>
        <w:rPr>
          <w:rFonts w:ascii="Times New Roman" w:hAnsi="Times New Roman" w:cs="Times New Roman"/>
          <w:sz w:val="20"/>
          <w:szCs w:val="20"/>
        </w:rPr>
      </w:pPr>
      <w:r w:rsidRPr="009044CB">
        <w:rPr>
          <w:rFonts w:ascii="Times New Roman" w:hAnsi="Times New Roman" w:cs="Times New Roman"/>
          <w:color w:val="000000"/>
          <w:sz w:val="20"/>
          <w:szCs w:val="20"/>
          <w:lang w:eastAsia="ru-RU" w:bidi="ru-RU"/>
        </w:rPr>
        <w:t>Структурная схема фирменной системы автосервиса</w:t>
      </w:r>
    </w:p>
    <w:p w:rsidR="009044CB" w:rsidRPr="009044CB" w:rsidRDefault="009044CB" w:rsidP="009044CB">
      <w:pPr>
        <w:pStyle w:val="11"/>
        <w:shd w:val="clear" w:color="auto" w:fill="auto"/>
        <w:ind w:left="300" w:firstLine="20"/>
        <w:rPr>
          <w:rFonts w:ascii="Times New Roman" w:hAnsi="Times New Roman" w:cs="Times New Roman"/>
          <w:sz w:val="28"/>
          <w:szCs w:val="28"/>
        </w:rPr>
      </w:pPr>
      <w:proofErr w:type="spellStart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гих</w:t>
      </w:r>
      <w:proofErr w:type="spell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proofErr w:type="gramStart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странах</w:t>
      </w:r>
      <w:proofErr w:type="gram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, эксплуатирующих достаточно большое количество </w:t>
      </w:r>
      <w:proofErr w:type="spellStart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автомобиле^</w:t>
      </w:r>
      <w:proofErr w:type="spell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данной марки.</w:t>
      </w:r>
    </w:p>
    <w:p w:rsidR="009044CB" w:rsidRPr="009044CB" w:rsidRDefault="009044CB" w:rsidP="009044CB">
      <w:pPr>
        <w:pStyle w:val="11"/>
        <w:shd w:val="clear" w:color="auto" w:fill="auto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Основой системы автосервиса за рубежом является товаропрово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дящая сеть заводов-изготовителей (рис. 1.4).</w:t>
      </w:r>
    </w:p>
    <w:p w:rsidR="009044CB" w:rsidRPr="009044CB" w:rsidRDefault="009044CB" w:rsidP="009044CB">
      <w:pPr>
        <w:pStyle w:val="11"/>
        <w:shd w:val="clear" w:color="auto" w:fill="auto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Сеть фирменных СТОА заводов</w:t>
      </w:r>
      <w:r w:rsidRPr="009044CB">
        <w:rPr>
          <w:rFonts w:ascii="Times New Roman" w:hAnsi="Times New Roman" w:cs="Times New Roman"/>
          <w:color w:val="000000"/>
          <w:sz w:val="28"/>
          <w:szCs w:val="28"/>
          <w:vertAlign w:val="superscript"/>
          <w:lang w:eastAsia="ru-RU" w:bidi="ru-RU"/>
        </w:rPr>
        <w:t>1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-изготовителей включает в себя в основном средние и крупные хорошо оснащенные предприятия, осу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ществляющие продажу новых и подержанных автомобилей, их пред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продажную подготовку и предоставление владельцам автомобилей услуг по ТО и ремонту в гарантийный и послегарантийный периоды эксплуатации.</w:t>
      </w:r>
    </w:p>
    <w:p w:rsidR="009044CB" w:rsidRPr="009044CB" w:rsidRDefault="009044CB" w:rsidP="009044CB">
      <w:pPr>
        <w:pStyle w:val="11"/>
        <w:shd w:val="clear" w:color="auto" w:fill="auto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Массовым звеном фирменной системы являются СТОА дилеров. Эти станции, как правило, заводу-изготовителю не принадлежат, а работают с ним на договорных началах. Они, так же, как и заводские фирменные СТОА, уполномочены осуществлять продажу автомоби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лей и предоставлять владельцам услуги по ТО и ремонту.</w:t>
      </w:r>
    </w:p>
    <w:p w:rsidR="009044CB" w:rsidRPr="009044CB" w:rsidRDefault="009044CB" w:rsidP="009044CB">
      <w:pPr>
        <w:pStyle w:val="11"/>
        <w:shd w:val="clear" w:color="auto" w:fill="auto"/>
        <w:rPr>
          <w:rFonts w:ascii="Times New Roman" w:hAnsi="Times New Roman" w:cs="Times New Roman"/>
          <w:sz w:val="28"/>
          <w:szCs w:val="28"/>
        </w:rPr>
      </w:pPr>
      <w:proofErr w:type="gramStart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Вместе с сетью фирменных СТОА в зарубежных странах функ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 xml:space="preserve">ционирует сеть заводских складов запасных частей (центральный склад фирмы, на котором хранят </w:t>
      </w:r>
      <w:proofErr w:type="spellStart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двух-трехмесячные</w:t>
      </w:r>
      <w:proofErr w:type="spellEnd"/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запасы деталей, узлов и агрегатов, предназначенных для удовлетворения спроса все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го парка автомобилей данной фирмы; региональные склады запас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ных частей, которые являются отделениями центрального склада, предназначенные для удовлетворения спроса парка автомобилей фирмы, эксплуатирующихся в данном конкретном регионе).</w:t>
      </w:r>
      <w:proofErr w:type="gramEnd"/>
    </w:p>
    <w:p w:rsidR="009044CB" w:rsidRPr="009044CB" w:rsidRDefault="009044CB" w:rsidP="009044CB">
      <w:pPr>
        <w:pStyle w:val="11"/>
        <w:shd w:val="clear" w:color="auto" w:fill="auto"/>
        <w:spacing w:after="24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В последнее десятилетие за рубежом появились компании, ока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 xml:space="preserve">зывающие 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lastRenderedPageBreak/>
        <w:t xml:space="preserve">производителям сложной технической продукции, в том </w:t>
      </w:r>
      <w:r w:rsidRPr="009044CB">
        <w:rPr>
          <w:rFonts w:ascii="Times New Roman" w:hAnsi="Times New Roman" w:cs="Times New Roman"/>
          <w:sz w:val="28"/>
          <w:szCs w:val="28"/>
        </w:rPr>
        <w:t>числе и производителям автомобилей, услуги по логистике. Заклю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чив соответствующие договоры, они получают запасные части на складах нескольких производителей и перевозят их на свои склады, беря на себя функции обслуживания СТОА (получение и обработка заказов станций, комплектование заказов, упаковка, страхование и отправка запчастей). Они же берут на себя ответственность перед конечным пользователем товара: заявки по замене дефектных изде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лий поступают в их адрес, а не в адрес производителя. Эти же ком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пании осуществляют оформление получаемых от производителя зап</w:t>
      </w:r>
      <w:r w:rsidRPr="009044CB">
        <w:rPr>
          <w:rFonts w:ascii="Times New Roman" w:hAnsi="Times New Roman" w:cs="Times New Roman"/>
          <w:sz w:val="28"/>
          <w:szCs w:val="28"/>
        </w:rPr>
        <w:softHyphen/>
        <w:t xml:space="preserve">частей, их 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растаможивание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>, разгрузку, приемку и обеспечивают хра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нение необходимых резервных запасов.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Дилеры, а также независимые мастерские и СТОА, расположен</w:t>
      </w:r>
      <w:r w:rsidRPr="009044CB">
        <w:rPr>
          <w:rFonts w:ascii="Times New Roman" w:hAnsi="Times New Roman" w:cs="Times New Roman"/>
          <w:sz w:val="28"/>
          <w:szCs w:val="28"/>
        </w:rPr>
        <w:softHyphen/>
        <w:t xml:space="preserve">ные в регионе, заказывают, покупают на региональных складах или в 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логистических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 xml:space="preserve"> центрах и хранят у себя детали, узлы и агрегаты, не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обходимые им для проведения работ по ТО и ремонту автомобилей, владельцев.</w:t>
      </w:r>
    </w:p>
    <w:p w:rsidR="009044CB" w:rsidRPr="009044CB" w:rsidRDefault="009044CB" w:rsidP="009044CB">
      <w:pPr>
        <w:pStyle w:val="11"/>
        <w:shd w:val="clear" w:color="auto" w:fill="auto"/>
        <w:spacing w:after="24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Таким образом, основой успешной торговли автомобилями и услу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гами по ТО и ремонту за рубежом является системная организация товаропроводящих сетей производителей, обеспечивающая продви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жение на рынок автомобилей, запасных частей и услуг по ТО и ре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монту;</w:t>
      </w:r>
    </w:p>
    <w:p w:rsidR="009044CB" w:rsidRPr="009044CB" w:rsidRDefault="009044CB" w:rsidP="009044CB">
      <w:pPr>
        <w:pStyle w:val="11"/>
        <w:shd w:val="clear" w:color="auto" w:fill="auto"/>
        <w:spacing w:after="240"/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Практически в это же время другим постановлением правитель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ства СССР было принято решение о создании при АвтоВАЗе фир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менной системы автосервиса «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АвтоВАЗтехобслуживание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>», которое достаточно быстро было реализовано. Кроме того, на АвтоВАЗе был создан современный центральный склад запасных частей.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К середине 1980-х гг. парк легковых автомобилей в стране превы</w:t>
      </w:r>
      <w:r w:rsidRPr="009044CB">
        <w:rPr>
          <w:rFonts w:ascii="Times New Roman" w:hAnsi="Times New Roman" w:cs="Times New Roman"/>
          <w:sz w:val="28"/>
          <w:szCs w:val="28"/>
        </w:rPr>
        <w:softHyphen/>
        <w:t xml:space="preserve">сил 5 </w:t>
      </w:r>
      <w:proofErr w:type="spellStart"/>
      <w:proofErr w:type="gramStart"/>
      <w:r w:rsidRPr="009044CB">
        <w:rPr>
          <w:rFonts w:ascii="Times New Roman" w:hAnsi="Times New Roman" w:cs="Times New Roman"/>
          <w:sz w:val="28"/>
          <w:szCs w:val="28"/>
        </w:rPr>
        <w:t>млн</w:t>
      </w:r>
      <w:proofErr w:type="spellEnd"/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единиц, число автомобилей на 1 000 жителей достигало 46 единиц, увеличилось количество действующих СТОА.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 результате принятых правительством мер к концу X пятилетки в стране под эгидой Министерства автомобильной промышленности была создана дееспособная система автотехобслуживания (рис. 1.5).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На начало 1986 г. в ее составе насчитывалось 1 600 СТОА и САЦ различной мощности, более 600 мастерских и гарантийных пунктов, располагавших 20 тыс. рабочих постов, а численность работающих превысила 100 тыс. человек.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lastRenderedPageBreak/>
        <w:t>Однако рост парка легковых автомобилей в стране опережал рост мощностей в системе автотехобслуживания, вследствие чего удовлет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ворение спроса на услуги по ТО и ремонту по разным оценкам со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ставляло лишь 45... 50 %.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 последующие годы происходило дальнейшее увеличение мощ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ностей системы автосервиса. Были созданы фирменные системы ав</w:t>
      </w:r>
      <w:r w:rsidRPr="009044CB">
        <w:rPr>
          <w:rFonts w:ascii="Times New Roman" w:hAnsi="Times New Roman" w:cs="Times New Roman"/>
          <w:sz w:val="28"/>
          <w:szCs w:val="28"/>
        </w:rPr>
        <w:softHyphen/>
        <w:t xml:space="preserve">тосервиса на заводах АЗЛК, ГАЗ и ЗАЗ. Стали строиться мелкие СТОА с числом рабочих постов от 3 до 10, что позволило приблизить их к потребителям.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На действующих СТОА стали создавать посты самообслуживания, а на государственных и муниципальных АТП ор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ганизовывать участки по ТО и ремонту легковых автомобилей насе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ления.</w:t>
      </w:r>
      <w:proofErr w:type="gramEnd"/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 1990-е гг. Россия вошла с достаточно развитой системой авто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сервиса, но спрос на услуги по ТО и ремонту легковых автомобилей в среднем удовлетворялся лишь на 60 %.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 1990-х гг. произошли существенные изменения в жизни стра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ны. Переход к рыночным условиям хозяйствования обусловил зна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чительное улучшение благосостояния достаточно большой части на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селения. Дальнейшее развитие получила сфера услуг. Ее удельный вес в экономике России существенно увеличился: в период с 1995 по 2000 г. она обеспечила почти половину произведенного ВВП.</w:t>
      </w:r>
    </w:p>
    <w:p w:rsidR="009044CB" w:rsidRPr="009044CB" w:rsidRDefault="009044CB" w:rsidP="009044CB">
      <w:pPr>
        <w:pStyle w:val="11"/>
        <w:shd w:val="clear" w:color="auto" w:fill="auto"/>
        <w:spacing w:after="24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Повышение покупательной способности населения, расширение сети предприятий автосервиса, улучшение качества работы сферы услуг способствовали увеличению спроса на товары вообще и на ав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томобили в частности. В результате значительно увеличился парк легковых автомобилей, принадлежащих гражданам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и, как следствие, спрос на услуги по ТО и ремонту легковых автомо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билей.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 этот же период существенно увеличилось количество продавае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мых в России иностранных автомобилей — на относительно свобод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ный по сравнению с другими странами рынок устремились букваль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но все иностранные фирмы, производящие легковые автомобили: «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Тойота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>» — 21,3 %; «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Ниссан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>» — 8,4%; «Форд» — 6,5 %; «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Мицуби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си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>» — 5,8%; «Фольксваген» — 5,5 %; «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Шевроле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>» — 4,9 %; «Опель» — 4,7 %; «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Хёндэ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>» — 4,6 %; «Мерседес» — 3,9 %; «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Ауди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>» — 3,8 %; «Хон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да» — 3,8%; «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Мазда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>» — 3,7%; «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Дэу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>» — 3,4%; «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Рено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>» — 2,9%; «БМВ» — 2,7 %; остальные — 14,1 %.</w:t>
      </w:r>
    </w:p>
    <w:p w:rsidR="009044CB" w:rsidRPr="009044CB" w:rsidRDefault="009044CB" w:rsidP="009044CB">
      <w:pPr>
        <w:tabs>
          <w:tab w:val="left" w:pos="3193"/>
        </w:tabs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Освоение нового рынка ведущими производителями осуществля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лось поэтапно. Сначала они создали на всей территории страны ди</w:t>
      </w:r>
      <w:r w:rsidRPr="009044CB">
        <w:rPr>
          <w:rFonts w:ascii="Times New Roman" w:hAnsi="Times New Roman" w:cs="Times New Roman"/>
          <w:sz w:val="28"/>
          <w:szCs w:val="28"/>
        </w:rPr>
        <w:softHyphen/>
        <w:t xml:space="preserve">лерские СТОА, </w:t>
      </w:r>
      <w:r w:rsidRPr="009044CB">
        <w:rPr>
          <w:rFonts w:ascii="Times New Roman" w:hAnsi="Times New Roman" w:cs="Times New Roman"/>
          <w:sz w:val="28"/>
          <w:szCs w:val="28"/>
        </w:rPr>
        <w:lastRenderedPageBreak/>
        <w:t>предназначенные для продажи иномарок и их ТО и ремонта. В результате количество СТОА и мощности системы авто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сервиса в стране резко возросли. Появились современные СТОА и предприятия, которые были организованы с использованием огром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ного накапливаемого за рубежом в течение многих лет опыта в этой области (организация продажи, оборудование, организация произ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водственного процесса ТО и ремонта автомобилей, опытные менед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жеры, хорошо подготовленный производственный персонал и т.д.). Одновременно было создано большое количество мелких предпри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ятий и, что самбе главное, появились региональные склады запасных частей, связанные с центральным складом запасных частей фир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м-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изготовителей.</w:t>
      </w:r>
      <w:r w:rsidRPr="009044CB">
        <w:rPr>
          <w:rFonts w:ascii="Times New Roman" w:hAnsi="Times New Roman" w:cs="Times New Roman"/>
          <w:sz w:val="28"/>
          <w:szCs w:val="28"/>
        </w:rPr>
        <w:tab/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На втором этапе иностранные производители легковых автомо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билей стали организовывать их производство на территории России («Форд», «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Дженерал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 xml:space="preserve"> Моторе», «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Рено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>», «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Хёндэ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>», «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Тойота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 xml:space="preserve">» и др.) и в странах ближнего зарубежья, постепенно увеличивая объемы продаж через свои 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автосервисные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 xml:space="preserve"> сети.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Третий этап характеризуется дальнейшим наращиванием актив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ности иностранных производителей на российском рынке. В насто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ящее время в общем парке страны эксплуатируется примерно 40 % иностранных автомобилей.</w:t>
      </w:r>
    </w:p>
    <w:p w:rsidR="009044CB" w:rsidRPr="009044CB" w:rsidRDefault="009044CB" w:rsidP="009044CB">
      <w:pPr>
        <w:tabs>
          <w:tab w:val="left" w:pos="4187"/>
        </w:tabs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 результате структурных изменений в автосервисе Российской Федерации к 2000 г. количественное насыщение рынка услуг по ТО и ремонту легковых автомобилей населения было в основном завер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шено. Спрос на отдельные виды услуг в настоящее время удовлетво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ряется полностью (мойка, приобретение и ремонт шин, заправка топливом, приобретение эксплуатационных материалов, ремонт и приобретение АКБ и др.). Однако уровень технологий, применяемых на СТОА, качество оказываемых услуг, культура обслуживания вла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дельцев АТС пока оставляет желать лучшего. В связи с этим в бли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жайшем будущем необходимо:</w:t>
      </w:r>
      <w:r w:rsidRPr="009044CB">
        <w:rPr>
          <w:rFonts w:ascii="Times New Roman" w:hAnsi="Times New Roman" w:cs="Times New Roman"/>
          <w:sz w:val="28"/>
          <w:szCs w:val="28"/>
        </w:rPr>
        <w:tab/>
      </w:r>
    </w:p>
    <w:p w:rsidR="009044CB" w:rsidRPr="009044CB" w:rsidRDefault="009044CB" w:rsidP="009044CB">
      <w:pPr>
        <w:pStyle w:val="a6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увеличить сеть дилерских СТОА заводов-изготовителей, осущест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вляющих продажу иномарок на российском рынке;</w:t>
      </w:r>
    </w:p>
    <w:p w:rsidR="009044CB" w:rsidRPr="009044CB" w:rsidRDefault="009044CB" w:rsidP="009044CB">
      <w:pPr>
        <w:pStyle w:val="11"/>
        <w:numPr>
          <w:ilvl w:val="0"/>
          <w:numId w:val="2"/>
        </w:numPr>
        <w:shd w:val="clear" w:color="auto" w:fill="auto"/>
        <w:spacing w:after="24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Увеличить сеть дилерских СТОА отечественных автозаводов;</w:t>
      </w:r>
    </w:p>
    <w:p w:rsidR="009044CB" w:rsidRPr="009044CB" w:rsidRDefault="009044CB" w:rsidP="009044CB">
      <w:pPr>
        <w:pStyle w:val="11"/>
        <w:numPr>
          <w:ilvl w:val="0"/>
          <w:numId w:val="2"/>
        </w:numPr>
        <w:shd w:val="clear" w:color="auto" w:fill="auto"/>
        <w:spacing w:after="24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Улучшить обеспечение СТОА запасными частями к отечественным автомобилям, создав центральные и региональные склады и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частные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специализированные 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логистические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 xml:space="preserve"> центры по обеспечению предприятий АС запасными частями;</w:t>
      </w:r>
    </w:p>
    <w:p w:rsidR="009044CB" w:rsidRPr="009044CB" w:rsidRDefault="009044CB" w:rsidP="009044CB">
      <w:pPr>
        <w:pStyle w:val="11"/>
        <w:numPr>
          <w:ilvl w:val="0"/>
          <w:numId w:val="2"/>
        </w:numPr>
        <w:shd w:val="clear" w:color="auto" w:fill="auto"/>
        <w:spacing w:after="24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Создав специализированные СТОА для оказания услуг по ТО и ремонту автомобилей, в том числе микроавтобусов, грузовых </w:t>
      </w:r>
      <w:r w:rsidRPr="009044CB">
        <w:rPr>
          <w:rFonts w:ascii="Times New Roman" w:hAnsi="Times New Roman" w:cs="Times New Roman"/>
          <w:sz w:val="28"/>
          <w:szCs w:val="28"/>
        </w:rPr>
        <w:lastRenderedPageBreak/>
        <w:t>автомобилей малой и средней грузоподъемности, а также автобусов, принадлежащих мелким АТП, не имеющим совей производственно- технической базы;</w:t>
      </w:r>
    </w:p>
    <w:p w:rsidR="009044CB" w:rsidRPr="009044CB" w:rsidRDefault="009044CB" w:rsidP="009044CB">
      <w:pPr>
        <w:pStyle w:val="11"/>
        <w:numPr>
          <w:ilvl w:val="0"/>
          <w:numId w:val="2"/>
        </w:numPr>
        <w:shd w:val="clear" w:color="auto" w:fill="auto"/>
        <w:spacing w:after="24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Существенно повысить качество услуг и культуру обслуживания владельцев АТС.</w:t>
      </w:r>
    </w:p>
    <w:p w:rsidR="009044CB" w:rsidRPr="009044CB" w:rsidRDefault="009044CB" w:rsidP="009044CB">
      <w:pPr>
        <w:pStyle w:val="11"/>
        <w:shd w:val="clear" w:color="auto" w:fill="auto"/>
        <w:spacing w:after="240"/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tabs>
          <w:tab w:val="left" w:pos="6824"/>
        </w:tabs>
        <w:ind w:firstLine="360"/>
        <w:outlineLvl w:val="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Правовые и нормативные основы</w:t>
      </w:r>
      <w:bookmarkStart w:id="1" w:name="bookmark1"/>
      <w:r w:rsidRPr="009044CB">
        <w:rPr>
          <w:rFonts w:ascii="Times New Roman" w:hAnsi="Times New Roman" w:cs="Times New Roman"/>
          <w:sz w:val="28"/>
          <w:szCs w:val="28"/>
        </w:rPr>
        <w:t xml:space="preserve"> деятельности автосервиса</w:t>
      </w:r>
      <w:bookmarkEnd w:id="1"/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Деятельность технического сервиса вообще и автосервиса в част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ности в Российской Федерации регламентируется рядом Федераль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ных законов и подзаконных актов, к которым относятся:</w:t>
      </w:r>
    </w:p>
    <w:p w:rsidR="009044CB" w:rsidRPr="009044CB" w:rsidRDefault="009044CB" w:rsidP="009044CB">
      <w:pPr>
        <w:tabs>
          <w:tab w:val="left" w:pos="282"/>
        </w:tabs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закон «О защите прав потребителей»;</w:t>
      </w:r>
    </w:p>
    <w:p w:rsidR="009044CB" w:rsidRPr="009044CB" w:rsidRDefault="009044CB" w:rsidP="009044CB">
      <w:pPr>
        <w:tabs>
          <w:tab w:val="left" w:pos="282"/>
        </w:tabs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закон «О техническом регулировании»;</w:t>
      </w:r>
    </w:p>
    <w:p w:rsidR="009044CB" w:rsidRPr="009044CB" w:rsidRDefault="009044CB" w:rsidP="009044CB">
      <w:pPr>
        <w:tabs>
          <w:tab w:val="left" w:pos="282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закон «Об обязательном страховании гражданской ответственно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сти владельцев транспортных средств»;</w:t>
      </w:r>
    </w:p>
    <w:p w:rsidR="009044CB" w:rsidRPr="009044CB" w:rsidRDefault="009044CB" w:rsidP="009044CB">
      <w:pPr>
        <w:tabs>
          <w:tab w:val="left" w:pos="282"/>
        </w:tabs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закон «О безопасности дорожного движения»;</w:t>
      </w:r>
    </w:p>
    <w:p w:rsidR="009044CB" w:rsidRPr="009044CB" w:rsidRDefault="009044CB" w:rsidP="009044CB">
      <w:pPr>
        <w:tabs>
          <w:tab w:val="left" w:pos="282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Правила оказания услуг (выполнения работ) по техническому об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служиванию и ремонту автомототранспортных средств;</w:t>
      </w:r>
    </w:p>
    <w:p w:rsidR="009044CB" w:rsidRPr="009044CB" w:rsidRDefault="009044CB" w:rsidP="009044CB">
      <w:pPr>
        <w:tabs>
          <w:tab w:val="left" w:pos="282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 xml:space="preserve">Положение о гарантийном обслуживании легковых автомобилей и 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мототехники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>;</w:t>
      </w:r>
    </w:p>
    <w:p w:rsidR="009044CB" w:rsidRPr="009044CB" w:rsidRDefault="009044CB" w:rsidP="009044CB">
      <w:pPr>
        <w:tabs>
          <w:tab w:val="left" w:pos="282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Положение о техническом обслуживании и ремонте АТС, принад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лежащих гражданам (легковые и грузовые автомобили, автобусы, мини-трактора).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Закон Российской Федерации «О защите прав потребителей»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9044CB">
        <w:rPr>
          <w:rFonts w:ascii="Times New Roman" w:hAnsi="Times New Roman" w:cs="Times New Roman"/>
          <w:sz w:val="28"/>
          <w:szCs w:val="28"/>
        </w:rPr>
        <w:t>регулирует отношения, возникающие между потребителями и испол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нителями при продаже товаров (выполнении работ, оказании услуг), устанавливает права потребителей на приобретение товаров (работ, услуг) надлежащего качества и безопасных для жизни, здоровья, по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требителей и окружающей среды, получение информации о товарах (работах, услугах) и их изготовителях (исполнителях, государствен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ную и общественную защиту их интересов, а также определяет ме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ханизм реализации этих прав.</w:t>
      </w:r>
      <w:proofErr w:type="gramEnd"/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 законе используются следующие основные понятия: потребитель — гражданин, приобретающий или использующий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lastRenderedPageBreak/>
        <w:t>товары (работы, услуги) исключительно для личных, семейных, до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машних и иных нужд;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исполнитель — организация независимо от ее организационно правовой формы и индивидуальный предприниматель, выполняю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щие работы или оказывающие услуги потребителям по возмездному договору.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Данный закон является потребительским, его положения приме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няются в различных сферах деятельности, в том числе и в сфере ав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тосервиса.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Закон состоит из нескольких разделов. В каждом из них имеется ряд статей, направленных на регулирование отношений, возникаю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щих между владельцами автомобилей и предприятиями автосервиса при предоставлении последними услуг по техническому обслужива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нию и ремонту автотранспортных средств.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0A5B5F" w:rsidRPr="009044CB" w:rsidRDefault="009044CB">
      <w:p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Лекция 2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pStyle w:val="22"/>
        <w:keepNext/>
        <w:keepLines/>
        <w:shd w:val="clear" w:color="auto" w:fill="auto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Техническое оснащение ПТС и общая классификация технологического оборудования</w:t>
      </w:r>
    </w:p>
    <w:p w:rsidR="009044CB" w:rsidRPr="009044CB" w:rsidRDefault="009044CB" w:rsidP="009044CB">
      <w:pPr>
        <w:pStyle w:val="11"/>
        <w:shd w:val="clear" w:color="auto" w:fill="auto"/>
        <w:spacing w:line="230" w:lineRule="auto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Качество работ, выполняемых на предприятиях технического сер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виса (ПТС) во многом определяется их техническим оснащением и в первую очередь, наличием и совершенством используемого техно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логического оборудования. Техническое оснащение ПТС включает в себя оборудование для инженерных сетей зданий и сооружений;</w:t>
      </w:r>
    </w:p>
    <w:p w:rsidR="009044CB" w:rsidRPr="009044CB" w:rsidRDefault="009044CB" w:rsidP="009044CB">
      <w:pPr>
        <w:pStyle w:val="11"/>
        <w:numPr>
          <w:ilvl w:val="0"/>
          <w:numId w:val="3"/>
        </w:numPr>
        <w:shd w:val="clear" w:color="auto" w:fill="auto"/>
        <w:tabs>
          <w:tab w:val="left" w:pos="273"/>
        </w:tabs>
        <w:spacing w:line="230" w:lineRule="auto"/>
        <w:ind w:left="300" w:hanging="300"/>
        <w:jc w:val="left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организационно-техническую оснастку;</w:t>
      </w:r>
    </w:p>
    <w:p w:rsidR="009044CB" w:rsidRPr="009044CB" w:rsidRDefault="009044CB" w:rsidP="009044CB">
      <w:pPr>
        <w:pStyle w:val="11"/>
        <w:numPr>
          <w:ilvl w:val="0"/>
          <w:numId w:val="3"/>
        </w:numPr>
        <w:shd w:val="clear" w:color="auto" w:fill="auto"/>
        <w:tabs>
          <w:tab w:val="left" w:pos="273"/>
        </w:tabs>
        <w:spacing w:line="230" w:lineRule="auto"/>
        <w:ind w:left="300" w:hanging="300"/>
        <w:jc w:val="left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технологические сооружения;</w:t>
      </w:r>
    </w:p>
    <w:p w:rsidR="009044CB" w:rsidRPr="009044CB" w:rsidRDefault="009044CB" w:rsidP="009044CB">
      <w:pPr>
        <w:pStyle w:val="11"/>
        <w:numPr>
          <w:ilvl w:val="0"/>
          <w:numId w:val="3"/>
        </w:numPr>
        <w:shd w:val="clear" w:color="auto" w:fill="auto"/>
        <w:tabs>
          <w:tab w:val="left" w:pos="273"/>
        </w:tabs>
        <w:spacing w:line="230" w:lineRule="auto"/>
        <w:ind w:left="300" w:hanging="300"/>
        <w:jc w:val="left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технологическое оборудование общего и специального назначе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ния.</w:t>
      </w:r>
    </w:p>
    <w:p w:rsidR="009044CB" w:rsidRPr="009044CB" w:rsidRDefault="009044CB" w:rsidP="009044CB">
      <w:pPr>
        <w:pStyle w:val="11"/>
        <w:shd w:val="clear" w:color="auto" w:fill="auto"/>
        <w:spacing w:line="230" w:lineRule="auto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К </w:t>
      </w:r>
      <w:r w:rsidRPr="009044CB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eastAsia="ru-RU" w:bidi="ru-RU"/>
        </w:rPr>
        <w:t>оборудованию для эксплуатации инженерных сетей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отно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сится оборудование общего назначения, которое обеспечивает нор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мальное функционирование производственных помещений и пред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приятия в целом. Это оборудование для отопления, вентиляции, во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доснабжения и канализации, электроснабжения и др.</w:t>
      </w:r>
    </w:p>
    <w:p w:rsidR="009044CB" w:rsidRPr="009044CB" w:rsidRDefault="009044CB" w:rsidP="009044CB">
      <w:pPr>
        <w:pStyle w:val="11"/>
        <w:shd w:val="clear" w:color="auto" w:fill="auto"/>
        <w:jc w:val="left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  <w:lang w:eastAsia="ru-RU" w:bidi="ru-RU"/>
        </w:rPr>
        <w:t>Организационно-техническая оснастка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включает в себя орга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низационную и технологическую оснастку.</w:t>
      </w:r>
    </w:p>
    <w:p w:rsidR="009044CB" w:rsidRPr="009044CB" w:rsidRDefault="009044CB" w:rsidP="009044CB">
      <w:pPr>
        <w:pStyle w:val="11"/>
        <w:shd w:val="clear" w:color="auto" w:fill="auto"/>
        <w:spacing w:line="230" w:lineRule="auto"/>
        <w:jc w:val="left"/>
        <w:rPr>
          <w:rFonts w:ascii="Times New Roman" w:hAnsi="Times New Roman" w:cs="Times New Roman"/>
          <w:sz w:val="28"/>
          <w:szCs w:val="28"/>
        </w:rPr>
      </w:pPr>
      <w:proofErr w:type="gramStart"/>
      <w:r w:rsidRPr="009044C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Организационная оснастка —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это вспомогательное оборудова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ние, обеспечивающее удобство выполнения основных работ (стеллажи,</w:t>
      </w:r>
      <w:proofErr w:type="gramEnd"/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816350" cy="1444625"/>
            <wp:effectExtent l="0" t="0" r="0" b="0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 cstate="print"/>
                    <a:stretch/>
                  </pic:blipFill>
                  <pic:spPr>
                    <a:xfrm>
                      <a:off x="0" y="0"/>
                      <a:ext cx="3816350" cy="144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44CB" w:rsidRPr="009044CB" w:rsidRDefault="009044CB" w:rsidP="009044CB">
      <w:pPr>
        <w:pStyle w:val="aa"/>
        <w:shd w:val="clear" w:color="auto" w:fill="auto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Состав оборудования, используемого на ПТС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9044CB">
        <w:rPr>
          <w:rFonts w:ascii="Times New Roman" w:hAnsi="Times New Roman" w:cs="Times New Roman"/>
          <w:sz w:val="28"/>
          <w:szCs w:val="28"/>
        </w:rPr>
        <w:t>верстаки, тележки, подставки для инструмента и т.д.), а тех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нологическая оснастка — это различные виды инструмента и при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способлений (съемники, наборы инструмента, приспособления, ди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намометрические ключи и т.д.)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>- Данное оборудование, как правило, используется для выполнения немеханизированных ручных работ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>по ТО и ремонту автомобиля.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К технологическим сооружениям относятся эстакады, 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осмотр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о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вые канавы, одноярусные и многоярусные переносные трапы, пан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дусы и др. Эти сооружения предназначены для осмотра автотран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спортных средств снизу и сбоку. Их используют на постах контроля технического состояния автомобилей при техническом обслужива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нии и ремонте грузовых автомобилей и автобусов, а также на постах самообслуживания. Эстакады могут применяться для мойки автомо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билей на территории предприятия в теплое время года.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Эстакады представляют собой металлические сварные конструк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ции, выполненные из стального металлопроката.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Осмотровые канавы обеспечивают одновременно фронт работ снизу, сбоку и сверху, ими оборудуются тупиковые и прямоточные посты и поточные линии.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Недостатком осмотровых канав всех типов является сложность обеспечения нормальных условий труда для исполнителя (ограни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ченное перемещение, недостаточная естественная вентиляция, сла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бое естественное освещение), а также неудобство работ с некоторы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ми агрегатами автомобиля и невозможность проведения переплани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ровки производственного помещения без больших затрат времени и средств. В связи с этим в настоящее время на современных сервис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ных предприятиях, как правило, применяются не канавы и эстака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ды, а подъемники различных конструкций.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lastRenderedPageBreak/>
        <w:t>С учетом большого разнообразия типов и моделей автомобильных подъемников, предлагаемых поставщиками технологического обо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рудования для автосервиса, использование канав и эстакад на рабо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чих постах представляется нецелесообразным, но в ряде случаев до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пустимым.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Технологическое оборудование включает в себя оборудование общего назначения и специальное технологическое оборудование.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Оборудование общего назначения применяется в различных от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раслях промышленности, и поэтому его можно назвать универсаль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ным. К данному оборудованию можно отнести металлообрабатыва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ющие станки, оборудование для производства кузнечных, сварочных, медницких, обойных работ и т.д.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Специальное технологическое оборудование имеет непосред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ственное отношение к техническим воздействиям, обеспечивающим поддержание автомобиля в работоспособном состоянии. Данная груп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па оборудования включает в себя примерно 70 % всего технического оснащения предприятия и поэтому требует более подробного рас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смотрения.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860093"/>
            <wp:effectExtent l="19050" t="0" r="3175" b="0"/>
            <wp:docPr id="6" name="Рисунок 4" descr="C:\Users\аа\Desktop\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а\Desktop\п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60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Выпускаемое в настоящее время специальное технологическое обо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рудование чрезвычайно многообразно. Поэтому для того чтобы пра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вильно осуществлять выбор, необходима его классификация.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Практически всю совокупность технологического оборудования можно классифицировать по следующим универсальным признакам: функциональное назначение, применяемость и технологическое рас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положение; принцип действия; тип привода рабочих органов; сте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пень специализации; степень подвижности; уровень автоматизации (рис. 5.2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ф-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Основным признаком классификации оборудования яв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ляется его функциональное назначение, т. е. отнесение к соответ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ствующему виду работ.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По применяемости различают оборудование постовое и участко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вое, а по месту расположения — напольное, канавное и подвесное. Постовое оборудование предназначено для технического обслужи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вания и текущего ремонта автомобиля, установленного на рабочем посту, а участковое — для регулировочных и ремонтных работ узлов и агрегатов, снятых с автомобиля.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По типу привода рабочих органов различают оборудование меха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ническое, электрическое, гидравлическое, пневматическое и комби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нированное.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По степени специализации оборудование подразделяется на спе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циализированное, которое можно использовать только для какой-то одной модели автомобиля, и универсальное, используемое для об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служивания любых АТС.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По степени подвижности оборудование подразделятся на пере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 xml:space="preserve">движное, переносное, стационарное, а по условию автоматизации —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ручное немеханизированное, ручное механизированное, автома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тизированное и автоматическое. Ручное немеханизированное обо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 xml:space="preserve">рудование требует </w:t>
      </w:r>
      <w:r w:rsidRPr="009044CB">
        <w:rPr>
          <w:rFonts w:ascii="Times New Roman" w:hAnsi="Times New Roman" w:cs="Times New Roman"/>
          <w:sz w:val="28"/>
          <w:szCs w:val="28"/>
        </w:rPr>
        <w:lastRenderedPageBreak/>
        <w:t>обязательного участия исполнителя. При этом все операции выполняются вручную. Качество работ, выполняемых та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ким оборудованием, во многом определяется квалификацией и опы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том исполнителя. При использовании ручного механизированного оборудования часть операций по обслуживанию автомобиля выполняется автоматически. Автоматизированное оборудование требует лишь незначительного вмешательства исполнителя (оператора), ко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торый только включает оборудование и задает нужный режим, а опе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рации по ТО автомобиля выполняются автоматически. Автоматическое оборудование предполагает выполнение всех операций и пере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дачу информации в автоматическом режиме.</w:t>
      </w: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outlineLvl w:val="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Общие положения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Полноценное использование автомобиля связано с необходимо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стью регулярного выполнения ряда технологических воздействий, направленных на поддержание его работоспособности. К ним относятся техническое обслуживание и текущий ремонт.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Владелец автомобиля заинтересован, чтобы автомобиль был обслу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жен или отремонтирован быстро, качественно и по разумной цене.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Владелец 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автосервисного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 xml:space="preserve"> предприятия заинтересован, чтобы за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 xml:space="preserve">траты 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йа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 xml:space="preserve"> обслуживание или ремонт были минимальными, что обе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спечивает повышение экономической эффективности предприятия, создает условия для снижения стоимости оказываемых услуг и по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вышения конкурентоспособности.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Решение указанных задач обеспечивается грамотным качествен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ным техническим обслуживанием и ремонтом автомобилей с пра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вильным пониманием и применением таких понятий, как техноло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гия, технологический процесс, производственный процесс.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Технология — это совокупность методов и целенаправленных воз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действий на техническое состояние автомобиля в целях обеспечения его работоспособности.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Соблюдение технологии обеспечивает автомобилю соответствие требованиям или нормативам исправного технического состояния. </w:t>
      </w:r>
      <w:r w:rsidRPr="009044CB">
        <w:rPr>
          <w:rFonts w:ascii="Times New Roman" w:hAnsi="Times New Roman" w:cs="Times New Roman"/>
          <w:sz w:val="28"/>
          <w:szCs w:val="28"/>
        </w:rPr>
        <w:lastRenderedPageBreak/>
        <w:t>Последовательность или приоритетность выполнения операций прин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ципиального значения не имеет.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Технологический процесс — это рациональная совокупность ме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тодов и приемов, применяемых планомерно и последовательно во времени и пространстве по отношению к автомобилю, автомобилям, их агрегатами или узлами.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Технологический процесс определяет последовательность необ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ходимых операций, если они технологически взаимосвязаны. Напри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мер, сначала регулируется зазор между тормозными колодками и ба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рабанами, а лишь затем свободный ход тормозной педали.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На практике техническое обслуживание (или ремонт) одновре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менно нескольких автомобилей может проводиться бригадой исполнителей. В связи с этим возникает необходимость в организации процесса выполнения этих работ.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Места технологических воздействий на автомобиль различны по уровням. Они могут быть сбоку, снизу автомобиля, внутри Салона и т.д. Это также выдвигает ряд организационных требований:</w:t>
      </w:r>
    </w:p>
    <w:p w:rsidR="009044CB" w:rsidRPr="009044CB" w:rsidRDefault="009044CB" w:rsidP="009044CB">
      <w:pPr>
        <w:tabs>
          <w:tab w:val="left" w:pos="268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установление определенной последовательности выполнения ра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бот (операций) для рационального использования рабочего вре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мени;</w:t>
      </w:r>
    </w:p>
    <w:p w:rsidR="009044CB" w:rsidRPr="009044CB" w:rsidRDefault="009044CB" w:rsidP="009044CB">
      <w:pPr>
        <w:tabs>
          <w:tab w:val="left" w:pos="268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 xml:space="preserve">закрепление операций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по их технологическому признаку за кон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кретными исполнителями в целях сокращения числа перемеще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ний исполнителя с уровня на уровень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>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Взаимосвязь перечисленных и ряда других факторов составляет технологический процесс.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Производственный процесс — это совокупность технологических процессов с привязкой их к производственным помещениям, рабо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чим постам, режиму работы предприятия.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Каждый технологический процесс обеспечивается (поддержива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ется) работой соответствующих служб предприятия (ремонтных участ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ков, зон обслуживания, складов запасных частей, материалов и др.). Взаимосвязь технологических процессов формирует производствен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ный процесс.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Производственный процесс сервисного предприятия должно ор</w:t>
      </w:r>
      <w:r w:rsidRPr="009044CB">
        <w:rPr>
          <w:rFonts w:ascii="Times New Roman" w:hAnsi="Times New Roman" w:cs="Times New Roman"/>
          <w:sz w:val="28"/>
          <w:szCs w:val="28"/>
        </w:rPr>
        <w:softHyphen/>
        <w:t xml:space="preserve">ганизовывается таким образом, чтобы обслуживание транспортного средства для владельца было возможно в удобный для него период суток с </w:t>
      </w:r>
      <w:r w:rsidRPr="009044CB">
        <w:rPr>
          <w:rFonts w:ascii="Times New Roman" w:hAnsi="Times New Roman" w:cs="Times New Roman"/>
          <w:sz w:val="28"/>
          <w:szCs w:val="28"/>
        </w:rPr>
        <w:lastRenderedPageBreak/>
        <w:t>минимальной потерей личного времени. Это повышает при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влекательность сервисного предприятия и его конкурентоспособ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ность.</w:t>
      </w:r>
    </w:p>
    <w:p w:rsidR="009044CB" w:rsidRPr="009044CB" w:rsidRDefault="009044CB" w:rsidP="009044CB">
      <w:pPr>
        <w:ind w:firstLine="360"/>
        <w:outlineLvl w:val="0"/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ind w:firstLine="360"/>
        <w:outlineLvl w:val="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Виды работ, составляющих ТО и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ТР</w:t>
      </w:r>
      <w:proofErr w:type="gramEnd"/>
    </w:p>
    <w:p w:rsidR="009044CB" w:rsidRPr="009044CB" w:rsidRDefault="009044CB" w:rsidP="009044CB">
      <w:pPr>
        <w:ind w:firstLine="360"/>
        <w:outlineLvl w:val="0"/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Автомобиль является сложным объектом труда. Проведение ТО и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ТР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агрегатов, узлов и систем автомобиля связано с выполнением ряда специфических работ, различных по своей физической сущно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 xml:space="preserve">сти, применяемым технологиям и оборудованию, экологическим требованиям и безопасности труда.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Так, например, моечные работы связаны с потреблением значительных объемов воды и с последую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щей ее очисткой от осадков и нефтепродуктов, а сварочные, кузнеч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ные, медницкие работы — с разогревом металла, аккумуляторные — с химическими растворами (электролитом), разборочно-сборочные — С необходимостью применения специальных приспособлений и ме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ханизированного инструмента.</w:t>
      </w:r>
      <w:proofErr w:type="gramEnd"/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Некоторые виды работ по технологии и мерам производственной безопасности несовместимы и должны выполняться на разных про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изводственных участках, Кроме того, для их выполнения требуются исполнители разной квалификации.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130306"/>
            <wp:effectExtent l="133350" t="171450" r="117475" b="174994"/>
            <wp:docPr id="3" name="Рисунок 1" descr="C:\Users\аа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а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21391147">
                      <a:off x="0" y="0"/>
                      <a:ext cx="5940425" cy="41303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</w:p>
    <w:p w:rsidR="009044CB" w:rsidRPr="009044CB" w:rsidRDefault="009044CB" w:rsidP="009044CB">
      <w:pPr>
        <w:pStyle w:val="11"/>
        <w:shd w:val="clear" w:color="auto" w:fill="auto"/>
        <w:spacing w:line="230" w:lineRule="auto"/>
        <w:ind w:firstLine="0"/>
        <w:jc w:val="right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Все виды работ по обеспечению работоспособности автомобилей можно подразделить на две группы: </w:t>
      </w:r>
    </w:p>
    <w:p w:rsidR="009044CB" w:rsidRPr="009044CB" w:rsidRDefault="009044CB" w:rsidP="009044CB">
      <w:pPr>
        <w:pStyle w:val="11"/>
        <w:shd w:val="clear" w:color="auto" w:fill="auto"/>
        <w:spacing w:line="230" w:lineRule="auto"/>
        <w:ind w:firstLine="440"/>
        <w:jc w:val="left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Профилактические работы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выполняются по плану и в большин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стве случаев не предусматривают замены деталей автомобиля. Этот комплекс технологических воздействий называется техническим обслуживанием.</w:t>
      </w:r>
    </w:p>
    <w:p w:rsidR="009044CB" w:rsidRPr="009044CB" w:rsidRDefault="009044CB" w:rsidP="009044CB">
      <w:pPr>
        <w:pStyle w:val="11"/>
        <w:shd w:val="clear" w:color="auto" w:fill="auto"/>
        <w:spacing w:line="230" w:lineRule="auto"/>
        <w:ind w:firstLine="44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Техническое обслуживание направлено на поддержание надлежа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щего внешнего вида автомобиля, обеспечение дорожной и экологи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ческой безопасности, экономное расходование топливных ресурсов, создание нормальной работы агрегатов и систем за счет выполнения соответствующих крепежных и регулировочных работ, а также на своевременное обновление смазочных материалов и технических жидкостей.</w:t>
      </w:r>
    </w:p>
    <w:p w:rsidR="009044CB" w:rsidRPr="009044CB" w:rsidRDefault="009044CB" w:rsidP="009044CB">
      <w:pPr>
        <w:pStyle w:val="11"/>
        <w:shd w:val="clear" w:color="auto" w:fill="auto"/>
        <w:spacing w:line="230" w:lineRule="auto"/>
        <w:ind w:firstLine="44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Ремонтные работы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направлены на устранение отказов агрегатов и систем автомобиля. Они требуют наличия запасных частей, усло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вий для проведения сварочных, жестяницких, окрасочных и прочих работ. По окончании ремонта могут быть необходимы и профилак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тические работы. Совокупность перечисленных технологических воз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действий называется текущим ремонтом.</w:t>
      </w:r>
    </w:p>
    <w:p w:rsidR="009044CB" w:rsidRPr="009044CB" w:rsidRDefault="009044CB" w:rsidP="009044CB">
      <w:pPr>
        <w:pStyle w:val="11"/>
        <w:shd w:val="clear" w:color="auto" w:fill="auto"/>
        <w:spacing w:after="160" w:line="230" w:lineRule="auto"/>
        <w:ind w:firstLine="44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Отдельную группу составляют ремонтные работы общего назна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 xml:space="preserve">чения, которые часто называют </w:t>
      </w:r>
      <w:r w:rsidRPr="009044CB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вспомогательными.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Эти работы обе</w:t>
      </w:r>
      <w:r w:rsidRPr="009044CB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спечивают улучшение условий труда исполнителей и повышение уровня безопасности при проведении ТО и ТР.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lastRenderedPageBreak/>
        <w:t xml:space="preserve">Приведенные далее характеристики некоторых видов работ ТО и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ТР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дают общее представление о технологических воздействиях на автомобиль</w:t>
      </w:r>
    </w:p>
    <w:p w:rsidR="009044CB" w:rsidRPr="00F2590C" w:rsidRDefault="009044CB" w:rsidP="009044CB">
      <w:pPr>
        <w:ind w:firstLine="360"/>
        <w:rPr>
          <w:rFonts w:ascii="Times New Roman" w:hAnsi="Times New Roman" w:cs="Times New Roman"/>
          <w:b/>
          <w:sz w:val="28"/>
          <w:szCs w:val="28"/>
        </w:rPr>
      </w:pPr>
      <w:r w:rsidRPr="00F2590C">
        <w:rPr>
          <w:rFonts w:ascii="Times New Roman" w:hAnsi="Times New Roman" w:cs="Times New Roman"/>
          <w:b/>
          <w:sz w:val="28"/>
          <w:szCs w:val="28"/>
        </w:rPr>
        <w:t>Контрольно- измерительное оборудование и инструменты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Контрольно-измерительное оборудование, инструменты и приспособления. К ним относятся универсальные линейки, рулетки, индикаторы, ми</w:t>
      </w:r>
      <w:r w:rsidR="00F2590C">
        <w:rPr>
          <w:rFonts w:ascii="Times New Roman" w:hAnsi="Times New Roman" w:cs="Times New Roman"/>
          <w:sz w:val="28"/>
          <w:szCs w:val="28"/>
        </w:rPr>
        <w:t>кро</w:t>
      </w:r>
      <w:r w:rsidRPr="009044CB">
        <w:rPr>
          <w:rFonts w:ascii="Times New Roman" w:hAnsi="Times New Roman" w:cs="Times New Roman"/>
          <w:sz w:val="28"/>
          <w:szCs w:val="28"/>
        </w:rPr>
        <w:t xml:space="preserve">метры, штангенциркули, специальные линейки, кузовные 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штангенрейсмусы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>, а также шаблоны.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Специальные линейки состоят из штанги, на которую нанесена измерительная шкала, неподвижного и подвижного наконечников.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proofErr w:type="gramStart"/>
      <w:r w:rsidRPr="009044CB">
        <w:rPr>
          <w:rFonts w:ascii="Times New Roman" w:hAnsi="Times New Roman" w:cs="Times New Roman"/>
          <w:sz w:val="28"/>
          <w:szCs w:val="28"/>
        </w:rPr>
        <w:t>Кузовные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штангенрейсмусы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 xml:space="preserve"> включают в себя штативную штангу с измерительной шкалой и выдвижную линейку с измерительной шкалой и наконечником.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Кузовные шаблоны бывают двух видов: для контроля проемов ку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зова и для фиксации кузова на раме стенда для правки. Шаблоны первого вида имеют конфигурацию, идентичную конфигурации кон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тролируемого проема кузова (в соответствии с конструкторской до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кументацией).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Шаблоны второго вида предназначены для использования со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вместно со стендом для правки кузовов. Эти шаблоны выпускаются комплектно для каждой модели автомобиля. Каждый шаблон разра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батывается под свою контрольную точку кузова и устанавливается на раму стенда.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Шаблон представляет собой силовую конструкцию, имеющую по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садочные места и быстродействующий зажим, характерный для дан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ной точки платформы кузова. Деформированный кузов как бы на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саживается на очень точную и прочную колодку. Шаблоны повторя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ют всю сеть контрольных точек поврежденного кузова, что позволя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ет наглядно выявить деформированные участки без проведения до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полнительных обмеров. Кроме того, шаблоны, являясь силовым эле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ментами, значительно повышают жесткость кузова и обеспечивают сохранение геометрии при приложении к нему тяговых усилий.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Основные недостатки шаблонной системы измерения геометрии кузова — ее чрезвычайно узкая специализация (на каждую модель кузова — свой комплект) и, как следствие, очень высокая цена.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Измерительные стенды. Стенды для измерения и контроля гео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 xml:space="preserve">метрии кузова выпускаются как для автономного применения, так и для работы </w:t>
      </w:r>
      <w:r w:rsidRPr="009044CB">
        <w:rPr>
          <w:rFonts w:ascii="Times New Roman" w:hAnsi="Times New Roman" w:cs="Times New Roman"/>
          <w:sz w:val="28"/>
          <w:szCs w:val="28"/>
        </w:rPr>
        <w:lastRenderedPageBreak/>
        <w:t xml:space="preserve">совместно со стендом для правки кузовов. В последнем случае измерительный стенд является частью конструкции стенда.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В стендах используются измерительные системы, реализующие из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мерения в прямоугольной пространственной, полярной простран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ственной и комбинированной системах координат.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Для получения и передачи измерительного сигнала эти стенды оборудуются механи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ческими, электронно-механическими, оптическими, ультразвуковы</w:t>
      </w:r>
      <w:r w:rsidRPr="009044CB">
        <w:rPr>
          <w:rFonts w:ascii="Times New Roman" w:hAnsi="Times New Roman" w:cs="Times New Roman"/>
          <w:sz w:val="28"/>
          <w:szCs w:val="28"/>
        </w:rPr>
        <w:softHyphen/>
        <w:t xml:space="preserve">ми измерительными системами.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Все измерительные системы (кроме механической) современных стендов сопрягаются с персональными компьютерами, в которых заложены базы данных по кузовам раз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личных марок и моделей автомобилей.</w:t>
      </w:r>
      <w:proofErr w:type="gramEnd"/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Электронно-механические системы измерения имеют механи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ческую телескопическую измерительную штангу с измерительным наконечником и приемный блок, в котором координаты измеритель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ного наконечника преобразуются в электрические сигналы по прин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ципу электронной мыши компьютера. Такие стенды работают авто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номно и имеют в своем составе измерительную колонку и приборную стойку. Сигнал с приемного блока поступает в ПК, где он об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рабатывается по специальной программе и выдается на дисплей в виде координаты контрольной точки. Измерительная колонка и при</w:t>
      </w:r>
      <w:r w:rsidRPr="009044CB">
        <w:rPr>
          <w:rFonts w:ascii="Times New Roman" w:hAnsi="Times New Roman" w:cs="Times New Roman"/>
          <w:sz w:val="28"/>
          <w:szCs w:val="28"/>
        </w:rPr>
        <w:softHyphen/>
        <w:t xml:space="preserve">борная стойка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связаны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между собой радиоканалом. Перед началом измерений измерительная колонка прочно фиксируется под автомо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билем, поднятым на подъемнике, и в качестве исходной информации в компьютер вводятся координаты трех известных контрольных то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чек для данного автомобиля в соответствии с конструкторской до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кументацией. Эти координаты являются базовыми для остальных измерений.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Ультразвуковая измерительная система основана на построе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нии трехмерной геометрической модели. Данные здесь считываются излучателями и направляются на микрофоны, установленные по всей поверхности балки. Каждый излучатель связан с шестью микрофо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нами. Приемник определяет нахождение излучателя с точностью до десятой доли миллиметра. Для выполнения измерения компьютер на основе минимум трех неповрежденных точек определяет пло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скость, параллельную днищу кузова. Все последующие измерения производятся относительно этой плоскости. К измеряемым точкам автомобиля крепятся ультразвуковые датчики-излучатели, которые соединяются проводами с приемной балкой, расположенной под ав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томобилем. Звук воспринимается микрофонами, находящимися на балке. Время прохождения звука от датчика до микрофона позволя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ет определить координаты точки на кузове в трех измерениях отно</w:t>
      </w:r>
      <w:r w:rsidRPr="009044CB">
        <w:rPr>
          <w:rFonts w:ascii="Times New Roman" w:hAnsi="Times New Roman" w:cs="Times New Roman"/>
          <w:sz w:val="28"/>
          <w:szCs w:val="28"/>
        </w:rPr>
        <w:softHyphen/>
      </w:r>
      <w:r w:rsidRPr="009044CB">
        <w:rPr>
          <w:rFonts w:ascii="Times New Roman" w:hAnsi="Times New Roman" w:cs="Times New Roman"/>
          <w:sz w:val="28"/>
          <w:szCs w:val="28"/>
        </w:rPr>
        <w:lastRenderedPageBreak/>
        <w:t xml:space="preserve">сительно найденной плоскости.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Все точки как базовые, так и изме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ряемые отображаются на экране компьютера в графическом и циф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ровом видах.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Данные измерения сравниваются с заводскими пара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метрами. Информация по каждому измеренному автомобилю сохра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няется в памяти компьютера.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Лазерные измерительные системы в отличие от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ультразвуковых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являются беспроводными. В их конструкции предусмотрен только один кабель, связывающий систему с компьютером. Снизу к днищу кузова прикрепляется лазерный излучатель, а к каждой технологи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ческой точке крепятся специальные мишени, соответствующие за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 xml:space="preserve">водским параметрам измеряемого автомобиля. Сигнал представляет собой высокочастотную вспышку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определенных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силы и яркости.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Излучатель вращается и считывает информацию о геометрии ку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зова со всех мишеней, одновременно выводя результаты на монитор компьютера. Лазер значительно упрощает процедуру подгонки дета</w:t>
      </w:r>
      <w:r w:rsidRPr="009044CB">
        <w:rPr>
          <w:rFonts w:ascii="Times New Roman" w:hAnsi="Times New Roman" w:cs="Times New Roman"/>
          <w:sz w:val="28"/>
          <w:szCs w:val="28"/>
        </w:rPr>
        <w:softHyphen/>
        <w:t>лей кузова, так как позволяет мгновенно сопоставлять их положение относительно друг друга.</w:t>
      </w:r>
    </w:p>
    <w:p w:rsidR="008B3272" w:rsidRDefault="008B3272" w:rsidP="009044CB">
      <w:pPr>
        <w:ind w:firstLine="36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Лекция 3</w:t>
      </w:r>
    </w:p>
    <w:p w:rsidR="009044CB" w:rsidRPr="008B3272" w:rsidRDefault="009044CB" w:rsidP="009044CB">
      <w:pPr>
        <w:ind w:firstLine="360"/>
        <w:rPr>
          <w:rFonts w:ascii="Times New Roman" w:hAnsi="Times New Roman" w:cs="Times New Roman"/>
          <w:b/>
          <w:sz w:val="28"/>
          <w:szCs w:val="28"/>
        </w:rPr>
      </w:pPr>
      <w:r w:rsidRPr="008B3272">
        <w:rPr>
          <w:rFonts w:ascii="Times New Roman" w:hAnsi="Times New Roman" w:cs="Times New Roman"/>
          <w:b/>
          <w:sz w:val="28"/>
          <w:szCs w:val="28"/>
        </w:rPr>
        <w:t xml:space="preserve">Виды </w:t>
      </w:r>
      <w:proofErr w:type="gramStart"/>
      <w:r w:rsidRPr="008B3272">
        <w:rPr>
          <w:rFonts w:ascii="Times New Roman" w:hAnsi="Times New Roman" w:cs="Times New Roman"/>
          <w:b/>
          <w:sz w:val="28"/>
          <w:szCs w:val="28"/>
        </w:rPr>
        <w:t>производственном</w:t>
      </w:r>
      <w:proofErr w:type="gramEnd"/>
      <w:r w:rsidRPr="008B3272">
        <w:rPr>
          <w:rFonts w:ascii="Times New Roman" w:hAnsi="Times New Roman" w:cs="Times New Roman"/>
          <w:b/>
          <w:sz w:val="28"/>
          <w:szCs w:val="28"/>
        </w:rPr>
        <w:t xml:space="preserve"> деятельности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Основными видами деятельности СТОА и АТП являются: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предпродажная подготовка и продажа АТС;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ТО и гарантийный ремонт автомобилей в течение гарантийного периода эксплуатации;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послегарантийные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ТО и текущий ремонт;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капитальный ремонт узлов и агрегатов.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Целью предпродажной подготовки является предоставление 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по-купателю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исправного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и подготовленного к эксплуатации АТС.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Техническое обслуживание, в том числе в гарантийный период эксплуатации, — это комплекс профилактических работ, направленных на предупреждение отказов, неисправностей и восстановление значений регулировочных параметров агрегатов, узлов и систем, установленных изготовителем.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По периодичности, перечню и трудоемкости работ техническое обслуживание подразделяется на следующие виды: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lastRenderedPageBreak/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ежедневное техническое обслуживание (ЕО);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периодическое техническое обслуживание (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ПО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>);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сезонное обслуживание (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СО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>).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Ежедневное обслуживание предусматривает выполнение 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уборочн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о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моечных работ, обеспечивающих поддержание надлежащего внешнего вида АТС, и заправочных работ.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Периодическое техническое обслуживание, предусматривающее выполнение определенного перечня работ через установленный изготовителем пробег АТС, подразделяется на следующие виды: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обслуживание по талонам сервисных книжек, в которых указан перечень операций и периодичность их проведения (для легковых и некоторых грузовых автомобилей);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первое (ТО-1) и второе (ТО-2) технические обслуживания (для грузовых автомобилей и автобусов отечественного производства). В этом случае перечень операций и периодичность устанавливаются изготовителем и приводятся в инструкции по эксплуатации АТС.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Техническое обслуживание может выполняться владельцем АТС или проводиться на СТОА.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Сезонное обслуживание предусматривает выполнение работ по подготовке АТС к зимней или летней эксплуатации.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Ремонт автотранспортных средств и их элементов включает в себя разборочно-сборочные, слесарные, механические, медницкие, сва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9044CB">
        <w:rPr>
          <w:rFonts w:ascii="Times New Roman" w:hAnsi="Times New Roman" w:cs="Times New Roman"/>
          <w:sz w:val="28"/>
          <w:szCs w:val="28"/>
        </w:rPr>
        <w:t>очные, жестяницкие, обойные, окрасочные и другие работы. В соответствии с назначением, характером и объемом выполняемых работ ремонт подразделяется на гарантийный, текущий (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ТР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>) и капитальный (КР).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Гарантийный ремонт заключается в проведении работ по устранению заводских дефектов и их последствий. Сроки его проведения устанавливаются в зависимости от трудоемкости, но не более 10 рабочих дней. Осуществляется он предприятием-изготовителем или его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дилерскими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СТОА.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Текущий ремонт предназначен для устранения возникших отказов и неисправностей выполнением необходимых работ по восстановлению или замене: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lastRenderedPageBreak/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 xml:space="preserve">у агрегатов — отдельных деталей или узлов,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кроме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базовых;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у автотранспортных средств — от</w:t>
      </w:r>
      <w:r>
        <w:rPr>
          <w:rFonts w:ascii="Times New Roman" w:hAnsi="Times New Roman" w:cs="Times New Roman"/>
          <w:sz w:val="28"/>
          <w:szCs w:val="28"/>
        </w:rPr>
        <w:t>дельных деталей, узлов или агре</w:t>
      </w:r>
      <w:r w:rsidRPr="009044CB">
        <w:rPr>
          <w:rFonts w:ascii="Times New Roman" w:hAnsi="Times New Roman" w:cs="Times New Roman"/>
          <w:sz w:val="28"/>
          <w:szCs w:val="28"/>
        </w:rPr>
        <w:t>гатов.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На предприятиях автотехобслуживания капитальный ремонт </w:t>
      </w:r>
      <w:proofErr w:type="spellStart"/>
      <w:proofErr w:type="gramStart"/>
      <w:r w:rsidRPr="009044CB">
        <w:rPr>
          <w:rFonts w:ascii="Times New Roman" w:hAnsi="Times New Roman" w:cs="Times New Roman"/>
          <w:sz w:val="28"/>
          <w:szCs w:val="28"/>
        </w:rPr>
        <w:t>пол-нокомплектных</w:t>
      </w:r>
      <w:proofErr w:type="spellEnd"/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автотранспортных средств не проводится. Капитально ремонтируют только агрегаты в тех случаях, когда базовая деталь нуждается в замене или ремонте, требующем полной разборки агрегата, а также когда работоспособность агрегата не может быть восстановлена посредством проведения текущего ремонта.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Организация производственного процесса технического обслуживания и ремонта автомобилей на СТОА  и АТП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Организация производственного процесса на СТОА осуществляется в соответствии с типовой схемой 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 Все прибывающие на станцию автомобили сначала подвергаются уборочно-моечным работам, а затем поступают на пост приемки для определения технического состояния автомобиля, необходимого объема работ и их стоимости.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Для определения технического состояния агрегатов, узлов и систем (при необходимости) используются диагностические средства участка диагностирования, который обычно располагается в непосредственной близости от участка приемки.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После приемки автомобиль направляется на посты ТО и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ТР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или соответствующий производственн</w:t>
      </w:r>
      <w:r>
        <w:rPr>
          <w:rFonts w:ascii="Times New Roman" w:hAnsi="Times New Roman" w:cs="Times New Roman"/>
          <w:sz w:val="28"/>
          <w:szCs w:val="28"/>
        </w:rPr>
        <w:t>ый участок, где проводятся необ</w:t>
      </w:r>
      <w:r w:rsidRPr="009044CB">
        <w:rPr>
          <w:rFonts w:ascii="Times New Roman" w:hAnsi="Times New Roman" w:cs="Times New Roman"/>
          <w:sz w:val="28"/>
          <w:szCs w:val="28"/>
        </w:rPr>
        <w:t>ходимые работы. После их заве</w:t>
      </w:r>
      <w:r>
        <w:rPr>
          <w:rFonts w:ascii="Times New Roman" w:hAnsi="Times New Roman" w:cs="Times New Roman"/>
          <w:sz w:val="28"/>
          <w:szCs w:val="28"/>
        </w:rPr>
        <w:t>ршения на постах выдачи осущест</w:t>
      </w:r>
      <w:r w:rsidRPr="009044CB">
        <w:rPr>
          <w:rFonts w:ascii="Times New Roman" w:hAnsi="Times New Roman" w:cs="Times New Roman"/>
          <w:sz w:val="28"/>
          <w:szCs w:val="28"/>
        </w:rPr>
        <w:t>вляется контроль полноты и каче</w:t>
      </w:r>
      <w:r>
        <w:rPr>
          <w:rFonts w:ascii="Times New Roman" w:hAnsi="Times New Roman" w:cs="Times New Roman"/>
          <w:sz w:val="28"/>
          <w:szCs w:val="28"/>
        </w:rPr>
        <w:t xml:space="preserve">ства выполненных </w:t>
      </w:r>
      <w:proofErr w:type="gramStart"/>
      <w:r>
        <w:rPr>
          <w:rFonts w:ascii="Times New Roman" w:hAnsi="Times New Roman" w:cs="Times New Roman"/>
          <w:sz w:val="28"/>
          <w:szCs w:val="28"/>
        </w:rPr>
        <w:t>работ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автомо</w:t>
      </w:r>
      <w:r w:rsidRPr="009044CB">
        <w:rPr>
          <w:rFonts w:ascii="Times New Roman" w:hAnsi="Times New Roman" w:cs="Times New Roman"/>
          <w:sz w:val="28"/>
          <w:szCs w:val="28"/>
        </w:rPr>
        <w:t>биль передается владельцу.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Учитывая, что владелец имеет право*заказать выборочный комплекс работ, на СТОА могут осуществляться следующие основные варианты сочетаний работ по ТО и ремонту: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1.</w:t>
      </w:r>
      <w:r w:rsidRPr="009044CB">
        <w:rPr>
          <w:rFonts w:ascii="Times New Roman" w:hAnsi="Times New Roman" w:cs="Times New Roman"/>
          <w:sz w:val="28"/>
          <w:szCs w:val="28"/>
        </w:rPr>
        <w:tab/>
        <w:t>Техническое обслуживание согласно талонам сервисной книжки. Автомобиль устанавливают на один из постов ТО, расположенных в зоне ТО и ремонта, проводят регулировочные, крепежные, смазочно-заправочные и другие работы, указанные в талоне, затем моют его и выдают владельцу.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2.</w:t>
      </w:r>
      <w:r w:rsidRPr="009044CB">
        <w:rPr>
          <w:rFonts w:ascii="Times New Roman" w:hAnsi="Times New Roman" w:cs="Times New Roman"/>
          <w:sz w:val="28"/>
          <w:szCs w:val="28"/>
        </w:rPr>
        <w:tab/>
        <w:t xml:space="preserve">Техническое обслуживание в полном объеме согласно талонам сервисной книжки и работы текущего ремонта, необходимость проведения </w:t>
      </w:r>
      <w:r w:rsidRPr="009044CB">
        <w:rPr>
          <w:rFonts w:ascii="Times New Roman" w:hAnsi="Times New Roman" w:cs="Times New Roman"/>
          <w:sz w:val="28"/>
          <w:szCs w:val="28"/>
        </w:rPr>
        <w:lastRenderedPageBreak/>
        <w:t xml:space="preserve">которых была выявлена при приемке. В этом случае автомобиль после проверки систем, влияющих на безопасность, поступает на пост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ТР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для устранения выявленной неисправности, затем на пост ТО для проведения регламентного обслуживания. После контроля, мойки и чистки он выдается владельцу.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3.</w:t>
      </w:r>
      <w:r w:rsidRPr="009044CB">
        <w:rPr>
          <w:rFonts w:ascii="Times New Roman" w:hAnsi="Times New Roman" w:cs="Times New Roman"/>
          <w:sz w:val="28"/>
          <w:szCs w:val="28"/>
        </w:rPr>
        <w:tab/>
        <w:t>Работы текущего ремонта по</w:t>
      </w:r>
      <w:r>
        <w:rPr>
          <w:rFonts w:ascii="Times New Roman" w:hAnsi="Times New Roman" w:cs="Times New Roman"/>
          <w:sz w:val="28"/>
          <w:szCs w:val="28"/>
        </w:rPr>
        <w:t xml:space="preserve"> заявке владельца, требующие доп</w:t>
      </w:r>
      <w:r w:rsidRPr="009044CB">
        <w:rPr>
          <w:rFonts w:ascii="Times New Roman" w:hAnsi="Times New Roman" w:cs="Times New Roman"/>
          <w:sz w:val="28"/>
          <w:szCs w:val="28"/>
        </w:rPr>
        <w:t xml:space="preserve">олнительных проверок для четкого определения неисправности (например, неисправность тормозного управления). Автомобиль после мойки направляется на участок диагностирования для локализации неисправности, затем поступает на пост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ТР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для устранения выявленной неисправности. После контроля качества выполнения ремонтных работ и чистки салона автомобиль выдается владельцу.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4.</w:t>
      </w:r>
      <w:r w:rsidRPr="009044CB">
        <w:rPr>
          <w:rFonts w:ascii="Times New Roman" w:hAnsi="Times New Roman" w:cs="Times New Roman"/>
          <w:sz w:val="28"/>
          <w:szCs w:val="28"/>
        </w:rPr>
        <w:tab/>
        <w:t>Работы текущего ремонта по заявке владельца, не требующие дополнительных проверок (например, кузовные или окрасочные работы). Автомобиль после мойки и приемки направляется на специализированный производственный участок для устранения заявленной неисправности. После контроля качества выполнения ремонтных работ и чистки салона автомобиль выдается владельцу.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5. Выборочные работы технического обслуживания, например </w:t>
      </w:r>
      <w:proofErr w:type="spellStart"/>
      <w:proofErr w:type="gramStart"/>
      <w:r w:rsidRPr="009044CB">
        <w:rPr>
          <w:rFonts w:ascii="Times New Roman" w:hAnsi="Times New Roman" w:cs="Times New Roman"/>
          <w:sz w:val="28"/>
          <w:szCs w:val="28"/>
        </w:rPr>
        <w:t>ре-гулировка</w:t>
      </w:r>
      <w:proofErr w:type="spellEnd"/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углов установки управляемых колес, замена масла в двигателе, регулировка токсичности ОГ. После приемки автомобиль направляется на пост ТО для выполнения работ, заявленных заказчиком. По завершении работ и проверки полноты и качества их выполнения автомобиль выдается владельцу.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Зная реальную загрузку рабочих постов СТОА в данное время, виды и трудоемкость работ, которые необходимо провести на принятых автомобилях, работники станции получают возможность рационально организовать производственный процесс ТО и ремонта, равномерно загружая рабочие посты и производственный персонал, что очень важно. Для этого диспетчерская служба направляет принятые автомобили на соответствующие рабочие посты или посты ожидания и постоянно контролирует процесс и сроки выполняемых работ, указанных в заказе-наряде. В результате обеспечивается значительное увеличение загруженности постов и технологического оборудования и, как следствие, повышается эффективность СТОА.</w:t>
      </w:r>
    </w:p>
    <w:p w:rsidR="009044CB" w:rsidRPr="009044CB" w:rsidRDefault="00F2590C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r w:rsidR="009044CB" w:rsidRPr="009044CB">
        <w:rPr>
          <w:rFonts w:ascii="Times New Roman" w:hAnsi="Times New Roman" w:cs="Times New Roman"/>
          <w:sz w:val="28"/>
          <w:szCs w:val="28"/>
        </w:rPr>
        <w:t>4. Организация работ на рабочих ТО и ремонта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lastRenderedPageBreak/>
        <w:t xml:space="preserve">Большая часть работ по ТО и ремонту автомобилей, проводимых на СТОА, выполняется на универсальных или специализированных, т. е. надлежащим образом оснащенных, рабочих постах, расположенных в зоне ТО и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ТР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и на постах производственных участков, которые могут быть тупиковыми и проездными.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Универсальные посты позволяют проводить любые работы по ТО в полном объеме одной бригадой рабочих, которая после заверше</w:t>
      </w:r>
      <w:r>
        <w:rPr>
          <w:rFonts w:ascii="Times New Roman" w:hAnsi="Times New Roman" w:cs="Times New Roman"/>
          <w:sz w:val="28"/>
          <w:szCs w:val="28"/>
        </w:rPr>
        <w:t xml:space="preserve">ния работ переходит 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ча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 xml:space="preserve"> другой пост.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Техническое обслуживание на специализированных постах заключается в распределении объема работ ТО по нескольким постам, которые могут быть организованы по поточному или операционно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9044CB">
        <w:rPr>
          <w:rFonts w:ascii="Times New Roman" w:hAnsi="Times New Roman" w:cs="Times New Roman"/>
          <w:sz w:val="28"/>
          <w:szCs w:val="28"/>
        </w:rPr>
        <w:t>постовому методу. В обоих случаях после обслуживания на одном посту автомобиль перемещается на другой.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Например, если заказчик желает провести ТО в полном объеме по одному из талонов сервисной книжки, автомобиль устанавливают на универсальный пост, где и проводят все необходимые работы. В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случае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когда заказаны проверка и регулировка углов установки управляемых колес, автомобиль направляют на специализированный пост, оснащенный специальным стендом.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 связи с этим на СТОА применяют как универсальные, так и специализированные рабочие пос</w:t>
      </w:r>
      <w:r>
        <w:rPr>
          <w:rFonts w:ascii="Times New Roman" w:hAnsi="Times New Roman" w:cs="Times New Roman"/>
          <w:sz w:val="28"/>
          <w:szCs w:val="28"/>
        </w:rPr>
        <w:t>ты. При этом в обоих случаях ис</w:t>
      </w:r>
      <w:r w:rsidRPr="009044CB">
        <w:rPr>
          <w:rFonts w:ascii="Times New Roman" w:hAnsi="Times New Roman" w:cs="Times New Roman"/>
          <w:sz w:val="28"/>
          <w:szCs w:val="28"/>
        </w:rPr>
        <w:t>пользуют нормативно-техническую документацию (технологические карты), в которой в определенной последовательности приведены все операции, выполняемые на каждом рабочем посту, перечень используемого оборудования, а та</w:t>
      </w:r>
      <w:r>
        <w:rPr>
          <w:rFonts w:ascii="Times New Roman" w:hAnsi="Times New Roman" w:cs="Times New Roman"/>
          <w:sz w:val="28"/>
          <w:szCs w:val="28"/>
        </w:rPr>
        <w:t>кже профессия и квалификация ис</w:t>
      </w:r>
      <w:r w:rsidRPr="009044CB">
        <w:rPr>
          <w:rFonts w:ascii="Times New Roman" w:hAnsi="Times New Roman" w:cs="Times New Roman"/>
          <w:sz w:val="28"/>
          <w:szCs w:val="28"/>
        </w:rPr>
        <w:t>полнителей, нормы времени и технические условия.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Если работы выполняются только на данном конкретном посту (например, пост проверки и регул</w:t>
      </w:r>
      <w:r>
        <w:rPr>
          <w:rFonts w:ascii="Times New Roman" w:hAnsi="Times New Roman" w:cs="Times New Roman"/>
          <w:sz w:val="28"/>
          <w:szCs w:val="28"/>
        </w:rPr>
        <w:t>ировки углов установки управляе</w:t>
      </w:r>
      <w:r w:rsidRPr="009044CB">
        <w:rPr>
          <w:rFonts w:ascii="Times New Roman" w:hAnsi="Times New Roman" w:cs="Times New Roman"/>
          <w:sz w:val="28"/>
          <w:szCs w:val="28"/>
        </w:rPr>
        <w:t>мых колес), составляются и используются постовые технологические карты. Подобные карты применяются и на рабочие места.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Организация работ на производственных участках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Обычно на территории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средних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и крупных СТОА организуется зона ожидания, а в производственном </w:t>
      </w:r>
      <w:r>
        <w:rPr>
          <w:rFonts w:ascii="Times New Roman" w:hAnsi="Times New Roman" w:cs="Times New Roman"/>
          <w:sz w:val="28"/>
          <w:szCs w:val="28"/>
        </w:rPr>
        <w:t>корпусе размещаются следую</w:t>
      </w:r>
      <w:r w:rsidRPr="009044CB">
        <w:rPr>
          <w:rFonts w:ascii="Times New Roman" w:hAnsi="Times New Roman" w:cs="Times New Roman"/>
          <w:sz w:val="28"/>
          <w:szCs w:val="28"/>
        </w:rPr>
        <w:t>щие производственные участки: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уборочно-моечных работ; приемки и выдачи; диагностирования;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lastRenderedPageBreak/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 xml:space="preserve">посты ТО и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ТР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>, размещаемые в одной зоне; предпродажной подготовки; агрегатно-механический; шиноремонтный; кузовной;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 xml:space="preserve">ремонта электрооборудования; ремонта топливной аппаратуры; 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Окрасочный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Обойный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Ремонт электрооборудования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•</w:t>
      </w:r>
      <w:r w:rsidRPr="009044CB">
        <w:rPr>
          <w:rFonts w:ascii="Times New Roman" w:hAnsi="Times New Roman" w:cs="Times New Roman"/>
          <w:sz w:val="28"/>
          <w:szCs w:val="28"/>
        </w:rPr>
        <w:tab/>
        <w:t>противокоррозионной обработки кузовов.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Зона ожидания.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Предназна</w:t>
      </w:r>
      <w:r>
        <w:rPr>
          <w:rFonts w:ascii="Times New Roman" w:hAnsi="Times New Roman" w:cs="Times New Roman"/>
          <w:sz w:val="28"/>
          <w:szCs w:val="28"/>
        </w:rPr>
        <w:t>чена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для временного хранения ав</w:t>
      </w:r>
      <w:r w:rsidRPr="009044CB">
        <w:rPr>
          <w:rFonts w:ascii="Times New Roman" w:hAnsi="Times New Roman" w:cs="Times New Roman"/>
          <w:sz w:val="28"/>
          <w:szCs w:val="28"/>
        </w:rPr>
        <w:t>томобилей. В этой зоне хранят транспортные средства, принятые на СТОА и ожидающие своей очереди на обслуживание или ремонт,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а также готовые к выдаче автомобили. Она также может использоваться для временного размещ</w:t>
      </w:r>
      <w:r>
        <w:rPr>
          <w:rFonts w:ascii="Times New Roman" w:hAnsi="Times New Roman" w:cs="Times New Roman"/>
          <w:sz w:val="28"/>
          <w:szCs w:val="28"/>
        </w:rPr>
        <w:t>ения автомобилей, на которых ча</w:t>
      </w:r>
      <w:r w:rsidRPr="009044CB">
        <w:rPr>
          <w:rFonts w:ascii="Times New Roman" w:hAnsi="Times New Roman" w:cs="Times New Roman"/>
          <w:sz w:val="28"/>
          <w:szCs w:val="28"/>
        </w:rPr>
        <w:t>стично произведены заявленны</w:t>
      </w:r>
      <w:r>
        <w:rPr>
          <w:rFonts w:ascii="Times New Roman" w:hAnsi="Times New Roman" w:cs="Times New Roman"/>
          <w:sz w:val="28"/>
          <w:szCs w:val="28"/>
        </w:rPr>
        <w:t>е работы, и они ожидают освобож</w:t>
      </w:r>
      <w:r w:rsidRPr="009044CB">
        <w:rPr>
          <w:rFonts w:ascii="Times New Roman" w:hAnsi="Times New Roman" w:cs="Times New Roman"/>
          <w:sz w:val="28"/>
          <w:szCs w:val="28"/>
        </w:rPr>
        <w:t>дения определенного поста или</w:t>
      </w:r>
      <w:r>
        <w:rPr>
          <w:rFonts w:ascii="Times New Roman" w:hAnsi="Times New Roman" w:cs="Times New Roman"/>
          <w:sz w:val="28"/>
          <w:szCs w:val="28"/>
        </w:rPr>
        <w:t xml:space="preserve"> участка для выполнения дальней</w:t>
      </w:r>
      <w:r w:rsidRPr="009044CB">
        <w:rPr>
          <w:rFonts w:ascii="Times New Roman" w:hAnsi="Times New Roman" w:cs="Times New Roman"/>
          <w:sz w:val="28"/>
          <w:szCs w:val="28"/>
        </w:rPr>
        <w:t>ших работ, которые будут изложены в процессе занятия.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b/>
          <w:sz w:val="28"/>
          <w:szCs w:val="28"/>
        </w:rPr>
      </w:pPr>
      <w:r w:rsidRPr="009044CB">
        <w:rPr>
          <w:rFonts w:ascii="Times New Roman" w:hAnsi="Times New Roman" w:cs="Times New Roman"/>
          <w:b/>
          <w:sz w:val="28"/>
          <w:szCs w:val="28"/>
        </w:rPr>
        <w:t>Оперативное управление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044CB">
        <w:rPr>
          <w:rFonts w:ascii="Times New Roman" w:hAnsi="Times New Roman" w:cs="Times New Roman"/>
          <w:b/>
          <w:sz w:val="28"/>
          <w:szCs w:val="28"/>
        </w:rPr>
        <w:t>производственной деятельностью станций технического обслуживания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Первичный документооборот. При оказании услуг отношения между потребителем и исполнителем сопровождаются составлением ряда документов. К первичным до</w:t>
      </w:r>
      <w:r w:rsidR="009D0246">
        <w:rPr>
          <w:rFonts w:ascii="Times New Roman" w:hAnsi="Times New Roman" w:cs="Times New Roman"/>
          <w:sz w:val="28"/>
          <w:szCs w:val="28"/>
        </w:rPr>
        <w:t>кументам относятся заявка, при</w:t>
      </w:r>
      <w:r w:rsidRPr="009044CB">
        <w:rPr>
          <w:rFonts w:ascii="Times New Roman" w:hAnsi="Times New Roman" w:cs="Times New Roman"/>
          <w:sz w:val="28"/>
          <w:szCs w:val="28"/>
        </w:rPr>
        <w:t>емосдаточный акт и заказ-наряд</w:t>
      </w:r>
      <w:r w:rsidR="009D0246">
        <w:rPr>
          <w:rFonts w:ascii="Times New Roman" w:hAnsi="Times New Roman" w:cs="Times New Roman"/>
          <w:sz w:val="28"/>
          <w:szCs w:val="28"/>
        </w:rPr>
        <w:t xml:space="preserve">. Дополнительно </w:t>
      </w:r>
      <w:proofErr w:type="gramStart"/>
      <w:r w:rsidR="009D0246">
        <w:rPr>
          <w:rFonts w:ascii="Times New Roman" w:hAnsi="Times New Roman" w:cs="Times New Roman"/>
          <w:sz w:val="28"/>
          <w:szCs w:val="28"/>
        </w:rPr>
        <w:t>заполняются</w:t>
      </w:r>
      <w:proofErr w:type="gramEnd"/>
      <w:r w:rsidR="009D0246">
        <w:rPr>
          <w:rFonts w:ascii="Times New Roman" w:hAnsi="Times New Roman" w:cs="Times New Roman"/>
          <w:sz w:val="28"/>
          <w:szCs w:val="28"/>
        </w:rPr>
        <w:t xml:space="preserve"> тре</w:t>
      </w:r>
      <w:r w:rsidRPr="009044CB">
        <w:rPr>
          <w:rFonts w:ascii="Times New Roman" w:hAnsi="Times New Roman" w:cs="Times New Roman"/>
          <w:sz w:val="28"/>
          <w:szCs w:val="28"/>
        </w:rPr>
        <w:t>бование на запасные части и мате</w:t>
      </w:r>
      <w:r w:rsidR="009D0246">
        <w:rPr>
          <w:rFonts w:ascii="Times New Roman" w:hAnsi="Times New Roman" w:cs="Times New Roman"/>
          <w:sz w:val="28"/>
          <w:szCs w:val="28"/>
        </w:rPr>
        <w:t>риалы и сводный лист расхода за</w:t>
      </w:r>
      <w:r w:rsidRPr="009044CB">
        <w:rPr>
          <w:rFonts w:ascii="Times New Roman" w:hAnsi="Times New Roman" w:cs="Times New Roman"/>
          <w:sz w:val="28"/>
          <w:szCs w:val="28"/>
        </w:rPr>
        <w:t>пасных частей и материалов, в которых отражается информация 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044CB">
        <w:rPr>
          <w:rFonts w:ascii="Times New Roman" w:hAnsi="Times New Roman" w:cs="Times New Roman"/>
          <w:sz w:val="28"/>
          <w:szCs w:val="28"/>
        </w:rPr>
        <w:t>запасным частям и материалам,</w:t>
      </w:r>
      <w:r w:rsidR="009D0246">
        <w:rPr>
          <w:rFonts w:ascii="Times New Roman" w:hAnsi="Times New Roman" w:cs="Times New Roman"/>
          <w:sz w:val="28"/>
          <w:szCs w:val="28"/>
        </w:rPr>
        <w:t xml:space="preserve"> полученным со склада СТОА и ис</w:t>
      </w:r>
      <w:r w:rsidRPr="009044CB">
        <w:rPr>
          <w:rFonts w:ascii="Times New Roman" w:hAnsi="Times New Roman" w:cs="Times New Roman"/>
          <w:sz w:val="28"/>
          <w:szCs w:val="28"/>
        </w:rPr>
        <w:t>пользованным при выполнении работ.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Основанием для открытия заказа является заявка на ТО и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ТР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(рис. 7.7), которая заполняется приемщиком в трех экземплярах. Первый экземпляр прилагается к наряду-</w:t>
      </w:r>
      <w:r w:rsidR="009D0246">
        <w:rPr>
          <w:rFonts w:ascii="Times New Roman" w:hAnsi="Times New Roman" w:cs="Times New Roman"/>
          <w:sz w:val="28"/>
          <w:szCs w:val="28"/>
        </w:rPr>
        <w:t>заказу, второй — передается дис</w:t>
      </w:r>
      <w:r w:rsidRPr="009044CB">
        <w:rPr>
          <w:rFonts w:ascii="Times New Roman" w:hAnsi="Times New Roman" w:cs="Times New Roman"/>
          <w:sz w:val="28"/>
          <w:szCs w:val="28"/>
        </w:rPr>
        <w:t>петчеру, а третий — заказчику. Если принимаемый автомобиль принадлежит юридическому лицу, с ним подписывается специальный договор.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 заявке указываются реквизиты СТОА, данные автомобиля и его владельца, перечисляются работы, заявленные заказчиком.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 xml:space="preserve">Другим первичным документом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принятое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 xml:space="preserve"> от заказчика АТС является приемосдаточный акт, в котором отражается информация по внешним и внутренним повреждениям автомобиля и его комплектность.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lastRenderedPageBreak/>
        <w:t xml:space="preserve">Прием заказа к исполнению оформляется заказом-нарядом, заполняемым </w:t>
      </w:r>
      <w:proofErr w:type="spellStart"/>
      <w:r w:rsidRPr="009044CB">
        <w:rPr>
          <w:rFonts w:ascii="Times New Roman" w:hAnsi="Times New Roman" w:cs="Times New Roman"/>
          <w:sz w:val="28"/>
          <w:szCs w:val="28"/>
        </w:rPr>
        <w:t>йри</w:t>
      </w:r>
      <w:proofErr w:type="spellEnd"/>
      <w:r w:rsidRPr="009044CB">
        <w:rPr>
          <w:rFonts w:ascii="Times New Roman" w:hAnsi="Times New Roman" w:cs="Times New Roman"/>
          <w:sz w:val="28"/>
          <w:szCs w:val="28"/>
        </w:rPr>
        <w:t xml:space="preserve"> приемке автотранспортного средства на СТОА. В нем указывают реквизиты СТОА, данные автомобиля и его владельца, соответствующие прейскуранту и согласованные с заказчиком виды работ, их объемы и стоимость, сроки выполнения заказа, материальные ценности, необходимые для выполнения этих работ.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Все перечисленные документы оформляются и заполняются различными структурными подразделениями станции и перемещаются по мере выпо</w:t>
      </w:r>
      <w:r w:rsidR="009D0246">
        <w:rPr>
          <w:rFonts w:ascii="Times New Roman" w:hAnsi="Times New Roman" w:cs="Times New Roman"/>
          <w:sz w:val="28"/>
          <w:szCs w:val="28"/>
        </w:rPr>
        <w:t xml:space="preserve">лнения требуемых воздействий на </w:t>
      </w:r>
      <w:r w:rsidRPr="009044CB">
        <w:rPr>
          <w:rFonts w:ascii="Times New Roman" w:hAnsi="Times New Roman" w:cs="Times New Roman"/>
          <w:sz w:val="28"/>
          <w:szCs w:val="28"/>
        </w:rPr>
        <w:t xml:space="preserve">автомобиль </w:t>
      </w:r>
    </w:p>
    <w:p w:rsidR="009044CB" w:rsidRPr="009044CB" w:rsidRDefault="009D0246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Персонал стола заказов </w:t>
      </w:r>
      <w:r w:rsidR="009044CB" w:rsidRPr="009044CB">
        <w:rPr>
          <w:rFonts w:ascii="Times New Roman" w:hAnsi="Times New Roman" w:cs="Times New Roman"/>
          <w:sz w:val="28"/>
          <w:szCs w:val="28"/>
        </w:rPr>
        <w:t xml:space="preserve"> оформляет заявку на ремонт или обслуживание и определяет ориентировочную стоимость услуг.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На участке приемки и выдачи 3 оформляют приемосдаточный а</w:t>
      </w:r>
      <w:proofErr w:type="gramStart"/>
      <w:r w:rsidRPr="009044CB">
        <w:rPr>
          <w:rFonts w:ascii="Times New Roman" w:hAnsi="Times New Roman" w:cs="Times New Roman"/>
          <w:sz w:val="28"/>
          <w:szCs w:val="28"/>
        </w:rPr>
        <w:t>кт в дв</w:t>
      </w:r>
      <w:proofErr w:type="gramEnd"/>
      <w:r w:rsidRPr="009044CB">
        <w:rPr>
          <w:rFonts w:ascii="Times New Roman" w:hAnsi="Times New Roman" w:cs="Times New Roman"/>
          <w:sz w:val="28"/>
          <w:szCs w:val="28"/>
        </w:rPr>
        <w:t>ух экземплярах, заполняют заказ-наряд и сводный лист расхода запасных частей и материалов. После завершения заявленных работ перед выдачей автомобиля клиенту проводится контроль полноты и качества выполненных работ и после оплаты оказанных услуг выдают владельцу пропуск на выезд.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Диспетчерская Ч контролирует сроки исполнения отдельных работ и всего заявленного их перечня согласно заказу-наряду на каждом конкретном автомобиле, следит за его движением по участкам и зонам СТОА, осуществляет оперативное планирование производственной деятельности станции.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В зоне ТО и ремонта оформляют требования на запасные части и материалы, получают их со склада, выполняют заявленные работы, составляют сводный лист расхода запасных частей и материалов и вносят данные в заказ-наряд.</w:t>
      </w:r>
    </w:p>
    <w:p w:rsidR="009044CB" w:rsidRPr="009044CB" w:rsidRDefault="009044CB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9044CB">
        <w:rPr>
          <w:rFonts w:ascii="Times New Roman" w:hAnsi="Times New Roman" w:cs="Times New Roman"/>
          <w:sz w:val="28"/>
          <w:szCs w:val="28"/>
        </w:rPr>
        <w:t>На складе запасных частей и материалов 6 обрабатывают информацию сводного листа расхода запасных частей и материалов, подтв</w:t>
      </w:r>
      <w:r w:rsidR="00A04485">
        <w:rPr>
          <w:rFonts w:ascii="Times New Roman" w:hAnsi="Times New Roman" w:cs="Times New Roman"/>
          <w:sz w:val="28"/>
          <w:szCs w:val="28"/>
        </w:rPr>
        <w:t>ерждают факт выдачи запасных час</w:t>
      </w:r>
      <w:r w:rsidRPr="009044CB">
        <w:rPr>
          <w:rFonts w:ascii="Times New Roman" w:hAnsi="Times New Roman" w:cs="Times New Roman"/>
          <w:sz w:val="28"/>
          <w:szCs w:val="28"/>
        </w:rPr>
        <w:t>тей и ведут учет складских запасов.</w:t>
      </w:r>
    </w:p>
    <w:p w:rsidR="009044CB" w:rsidRPr="009044CB" w:rsidRDefault="00A04485" w:rsidP="009044CB">
      <w:pPr>
        <w:ind w:firstLine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бухгалтерии </w:t>
      </w:r>
      <w:r w:rsidR="009044CB" w:rsidRPr="009044CB">
        <w:rPr>
          <w:rFonts w:ascii="Times New Roman" w:hAnsi="Times New Roman" w:cs="Times New Roman"/>
          <w:sz w:val="28"/>
          <w:szCs w:val="28"/>
        </w:rPr>
        <w:t xml:space="preserve"> производят калькуляцию заказа, определяют стоимость выполненных работ и использованных запасных частей и</w:t>
      </w:r>
      <w:r w:rsidR="009D0246">
        <w:rPr>
          <w:rFonts w:ascii="Times New Roman" w:hAnsi="Times New Roman" w:cs="Times New Roman"/>
          <w:sz w:val="28"/>
          <w:szCs w:val="28"/>
        </w:rPr>
        <w:t xml:space="preserve"> м</w:t>
      </w:r>
      <w:r w:rsidR="009044CB" w:rsidRPr="009044CB">
        <w:rPr>
          <w:rFonts w:ascii="Times New Roman" w:hAnsi="Times New Roman" w:cs="Times New Roman"/>
          <w:sz w:val="28"/>
          <w:szCs w:val="28"/>
        </w:rPr>
        <w:t xml:space="preserve">атериалов. </w:t>
      </w:r>
    </w:p>
    <w:p w:rsidR="003E36C4" w:rsidRPr="003E36C4" w:rsidRDefault="003E36C4" w:rsidP="003E36C4">
      <w:pPr>
        <w:rPr>
          <w:rFonts w:ascii="Times New Roman" w:hAnsi="Times New Roman" w:cs="Times New Roman"/>
          <w:b/>
          <w:sz w:val="28"/>
          <w:szCs w:val="28"/>
        </w:rPr>
      </w:pPr>
      <w:r w:rsidRPr="003E36C4">
        <w:rPr>
          <w:rFonts w:ascii="Times New Roman" w:hAnsi="Times New Roman" w:cs="Times New Roman"/>
          <w:b/>
          <w:sz w:val="28"/>
          <w:szCs w:val="28"/>
        </w:rPr>
        <w:t>Лекция 4</w:t>
      </w:r>
    </w:p>
    <w:p w:rsidR="003E36C4" w:rsidRPr="003E36C4" w:rsidRDefault="003E36C4" w:rsidP="003E36C4">
      <w:pPr>
        <w:rPr>
          <w:rFonts w:ascii="Times New Roman" w:hAnsi="Times New Roman" w:cs="Times New Roman"/>
          <w:b/>
          <w:sz w:val="28"/>
          <w:szCs w:val="28"/>
        </w:rPr>
      </w:pPr>
      <w:r w:rsidRPr="003E36C4">
        <w:rPr>
          <w:rFonts w:ascii="Times New Roman" w:hAnsi="Times New Roman" w:cs="Times New Roman"/>
          <w:b/>
          <w:sz w:val="28"/>
          <w:szCs w:val="28"/>
        </w:rPr>
        <w:t>Предпосылки развития и совершенствования производственно-технической базы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lastRenderedPageBreak/>
        <w:t>Для повышения эффективности использования ПТБ необ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ходимо постоянное ее совершенствование. Причинами совер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шенствования ПТБ АТП могут быть изменение типа, количества и срока эксплуатации обслуживаемых автомобилей; замена морально и физически устаревшего оборудования на более современное; изменение форм и методов организации произ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водства ТО и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автомобилей; изменение формы собственности предприятий и др. 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Для количественной оценки и анализа ПТБ используются та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кие показатели, как численность производственных рабочих; ко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личество постов ТО и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; количество производственных, складских и других площадей, которые могут рассчитываться </w:t>
      </w:r>
      <w:proofErr w:type="spellStart"/>
      <w:r w:rsidRPr="003E36C4">
        <w:rPr>
          <w:rFonts w:ascii="Times New Roman" w:hAnsi="Times New Roman" w:cs="Times New Roman"/>
          <w:sz w:val="28"/>
          <w:szCs w:val="28"/>
        </w:rPr>
        <w:t>укрупненно</w:t>
      </w:r>
      <w:proofErr w:type="spellEnd"/>
      <w:r w:rsidRPr="003E36C4">
        <w:rPr>
          <w:rFonts w:ascii="Times New Roman" w:hAnsi="Times New Roman" w:cs="Times New Roman"/>
          <w:sz w:val="28"/>
          <w:szCs w:val="28"/>
        </w:rPr>
        <w:t xml:space="preserve"> или детально. На стадии </w:t>
      </w:r>
      <w:proofErr w:type="spellStart"/>
      <w:r w:rsidRPr="003E36C4">
        <w:rPr>
          <w:rFonts w:ascii="Times New Roman" w:hAnsi="Times New Roman" w:cs="Times New Roman"/>
          <w:sz w:val="28"/>
          <w:szCs w:val="28"/>
        </w:rPr>
        <w:t>предпроектных</w:t>
      </w:r>
      <w:proofErr w:type="spellEnd"/>
      <w:r w:rsidRPr="003E36C4">
        <w:rPr>
          <w:rFonts w:ascii="Times New Roman" w:hAnsi="Times New Roman" w:cs="Times New Roman"/>
          <w:sz w:val="28"/>
          <w:szCs w:val="28"/>
        </w:rPr>
        <w:t xml:space="preserve"> решений применяют укрупненный метод расчета показателей, а детальный метод ис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пользуется при более конкретных расчетах.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Для анализа и оценки ПТБ различных предприятий автомо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бильного транспорта (автономных АТП, производственных и эксплуатационных филиалов АТП и др.), укрупненных расчетов при выборе путей развития ПТБ, оценки различных проектных решений ПТБ используют удельные технико-экономические по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казатели.</w:t>
      </w:r>
    </w:p>
    <w:p w:rsidR="003E36C4" w:rsidRPr="003E36C4" w:rsidRDefault="003E36C4" w:rsidP="003E36C4">
      <w:pPr>
        <w:tabs>
          <w:tab w:val="left" w:pos="3438"/>
        </w:tabs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Технико-экономические показатели представляют собой значе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ние нормативов численности производственных рабочих, рабочих постов ТО и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>, площадей производственно-складских помещений и других на один автомобиль для наиболее характерных (эталон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ных) условий [21].</w:t>
      </w:r>
      <w:r w:rsidRPr="003E36C4">
        <w:rPr>
          <w:rFonts w:ascii="Times New Roman" w:hAnsi="Times New Roman" w:cs="Times New Roman"/>
          <w:sz w:val="28"/>
          <w:szCs w:val="28"/>
        </w:rPr>
        <w:tab/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proofErr w:type="gramStart"/>
      <w:r w:rsidRPr="003E36C4">
        <w:rPr>
          <w:rFonts w:ascii="Times New Roman" w:hAnsi="Times New Roman" w:cs="Times New Roman"/>
          <w:sz w:val="28"/>
          <w:szCs w:val="28"/>
        </w:rPr>
        <w:t>Для автономных АТП удельные технико-экономические показате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ли  определены для следующих эталонных условий [18]:</w:t>
      </w:r>
      <w:proofErr w:type="gramEnd"/>
    </w:p>
    <w:p w:rsidR="003E36C4" w:rsidRPr="003E36C4" w:rsidRDefault="003E36C4" w:rsidP="003E36C4">
      <w:pPr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• списочное количество технологически совместимого подвиж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ного состава — 300;</w:t>
      </w:r>
    </w:p>
    <w:p w:rsidR="003E36C4" w:rsidRPr="003E36C4" w:rsidRDefault="003E36C4" w:rsidP="003E36C4">
      <w:pPr>
        <w:pStyle w:val="11"/>
        <w:numPr>
          <w:ilvl w:val="0"/>
          <w:numId w:val="4"/>
        </w:numPr>
        <w:shd w:val="clear" w:color="auto" w:fill="auto"/>
        <w:tabs>
          <w:tab w:val="left" w:pos="279"/>
        </w:tabs>
        <w:spacing w:line="216" w:lineRule="auto"/>
        <w:ind w:left="340" w:hanging="34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тип подвижного состава: легковые автомобили среднего клас</w:t>
      </w: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са — «Волга», автобусы большого класса — ЛиАЗ-5256, грузо</w:t>
      </w: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 xml:space="preserve">вые автомобили большой грузоподъемности — КАМАЗ-5320, </w:t>
      </w:r>
      <w:proofErr w:type="spellStart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внедорожные</w:t>
      </w:r>
      <w:proofErr w:type="spellEnd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автомобили — самосвалы грузоподъемностью 42 т - БелАЗ-7548;</w:t>
      </w:r>
    </w:p>
    <w:p w:rsidR="003E36C4" w:rsidRPr="003E36C4" w:rsidRDefault="003E36C4" w:rsidP="003E36C4">
      <w:pPr>
        <w:pStyle w:val="11"/>
        <w:numPr>
          <w:ilvl w:val="0"/>
          <w:numId w:val="4"/>
        </w:numPr>
        <w:shd w:val="clear" w:color="auto" w:fill="auto"/>
        <w:tabs>
          <w:tab w:val="left" w:pos="279"/>
        </w:tabs>
        <w:spacing w:line="216" w:lineRule="auto"/>
        <w:ind w:left="340" w:hanging="34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наличие прицепов — нет;</w:t>
      </w:r>
    </w:p>
    <w:p w:rsidR="003E36C4" w:rsidRPr="003E36C4" w:rsidRDefault="003E36C4" w:rsidP="003E36C4">
      <w:pPr>
        <w:pStyle w:val="11"/>
        <w:numPr>
          <w:ilvl w:val="0"/>
          <w:numId w:val="4"/>
        </w:numPr>
        <w:shd w:val="clear" w:color="auto" w:fill="auto"/>
        <w:tabs>
          <w:tab w:val="left" w:pos="279"/>
        </w:tabs>
        <w:spacing w:line="216" w:lineRule="auto"/>
        <w:ind w:left="340" w:hanging="34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среднесуточный пробег одного автомобиля — 250 км;</w:t>
      </w:r>
    </w:p>
    <w:p w:rsidR="003E36C4" w:rsidRPr="003E36C4" w:rsidRDefault="003E36C4" w:rsidP="003E36C4">
      <w:pPr>
        <w:pStyle w:val="11"/>
        <w:numPr>
          <w:ilvl w:val="0"/>
          <w:numId w:val="4"/>
        </w:numPr>
        <w:shd w:val="clear" w:color="auto" w:fill="auto"/>
        <w:tabs>
          <w:tab w:val="left" w:pos="279"/>
        </w:tabs>
        <w:spacing w:line="216" w:lineRule="auto"/>
        <w:ind w:left="340" w:hanging="34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условия хранения — </w:t>
      </w:r>
      <w:proofErr w:type="gramStart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открытое</w:t>
      </w:r>
      <w:proofErr w:type="gramEnd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без подогрева, расстанов</w:t>
      </w: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ка — 50 % автомобилей с независимым выездом под углом 90° к оси проезда;</w:t>
      </w:r>
    </w:p>
    <w:p w:rsidR="003E36C4" w:rsidRPr="003E36C4" w:rsidRDefault="003E36C4" w:rsidP="003E36C4">
      <w:pPr>
        <w:pStyle w:val="11"/>
        <w:numPr>
          <w:ilvl w:val="0"/>
          <w:numId w:val="4"/>
        </w:numPr>
        <w:shd w:val="clear" w:color="auto" w:fill="auto"/>
        <w:tabs>
          <w:tab w:val="left" w:pos="279"/>
        </w:tabs>
        <w:spacing w:line="216" w:lineRule="auto"/>
        <w:ind w:left="340" w:hanging="34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первая категория условий эксплуатации;</w:t>
      </w:r>
    </w:p>
    <w:p w:rsidR="003E36C4" w:rsidRPr="003E36C4" w:rsidRDefault="003E36C4" w:rsidP="003E36C4">
      <w:pPr>
        <w:pStyle w:val="11"/>
        <w:numPr>
          <w:ilvl w:val="0"/>
          <w:numId w:val="4"/>
        </w:numPr>
        <w:shd w:val="clear" w:color="auto" w:fill="auto"/>
        <w:tabs>
          <w:tab w:val="left" w:pos="279"/>
        </w:tabs>
        <w:spacing w:line="216" w:lineRule="auto"/>
        <w:ind w:left="340" w:hanging="34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климатический район — умеренный;</w:t>
      </w:r>
    </w:p>
    <w:p w:rsidR="003E36C4" w:rsidRPr="003E36C4" w:rsidRDefault="003E36C4" w:rsidP="003E36C4">
      <w:pPr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условия водоснабжения, энергоснабжения и др. — от городских сетей</w:t>
      </w:r>
    </w:p>
    <w:tbl>
      <w:tblPr>
        <w:tblOverlap w:val="never"/>
        <w:tblW w:w="9508" w:type="dxa"/>
        <w:tblCellMar>
          <w:left w:w="10" w:type="dxa"/>
          <w:right w:w="10" w:type="dxa"/>
        </w:tblCellMar>
        <w:tblLook w:val="04A0"/>
      </w:tblPr>
      <w:tblGrid>
        <w:gridCol w:w="3587"/>
        <w:gridCol w:w="1438"/>
        <w:gridCol w:w="1212"/>
        <w:gridCol w:w="1570"/>
        <w:gridCol w:w="1701"/>
      </w:tblGrid>
      <w:tr w:rsidR="003E36C4" w:rsidRPr="003E36C4" w:rsidTr="003E36C4">
        <w:trPr>
          <w:trHeight w:hRule="exact" w:val="371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lastRenderedPageBreak/>
              <w:t>Показатель</w:t>
            </w:r>
          </w:p>
        </w:tc>
        <w:tc>
          <w:tcPr>
            <w:tcW w:w="5921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Подвижной состав</w:t>
            </w:r>
          </w:p>
        </w:tc>
      </w:tr>
      <w:tr w:rsidR="003E36C4" w:rsidRPr="003E36C4" w:rsidTr="003E36C4">
        <w:trPr>
          <w:trHeight w:hRule="exact" w:val="1049"/>
        </w:trPr>
        <w:tc>
          <w:tcPr>
            <w:tcW w:w="0" w:type="auto"/>
            <w:vMerge/>
            <w:tcBorders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ind w:firstLine="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Легковые</w:t>
            </w:r>
          </w:p>
          <w:p w:rsidR="003E36C4" w:rsidRPr="003E36C4" w:rsidRDefault="003E36C4" w:rsidP="003E36C4">
            <w:pPr>
              <w:pStyle w:val="a5"/>
              <w:shd w:val="clear" w:color="auto" w:fill="auto"/>
              <w:ind w:firstLine="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автомобили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ind w:firstLine="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Автобусы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ind w:firstLine="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Грузовые</w:t>
            </w:r>
          </w:p>
          <w:p w:rsidR="003E36C4" w:rsidRPr="003E36C4" w:rsidRDefault="003E36C4" w:rsidP="003E36C4">
            <w:pPr>
              <w:pStyle w:val="a5"/>
              <w:shd w:val="clear" w:color="auto" w:fill="auto"/>
              <w:ind w:firstLine="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автомобили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ind w:firstLine="0"/>
              <w:jc w:val="left"/>
              <w:rPr>
                <w:sz w:val="28"/>
                <w:szCs w:val="28"/>
              </w:rPr>
            </w:pPr>
            <w:proofErr w:type="spellStart"/>
            <w:r w:rsidRPr="003E36C4">
              <w:rPr>
                <w:color w:val="000000"/>
                <w:sz w:val="28"/>
                <w:szCs w:val="28"/>
                <w:lang w:eastAsia="ru-RU" w:bidi="ru-RU"/>
              </w:rPr>
              <w:t>Внедорожные</w:t>
            </w:r>
            <w:proofErr w:type="spellEnd"/>
          </w:p>
          <w:p w:rsidR="003E36C4" w:rsidRPr="003E36C4" w:rsidRDefault="003E36C4" w:rsidP="003E36C4">
            <w:pPr>
              <w:pStyle w:val="a5"/>
              <w:shd w:val="clear" w:color="auto" w:fill="auto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автомобили-</w:t>
            </w:r>
          </w:p>
          <w:p w:rsidR="003E36C4" w:rsidRPr="003E36C4" w:rsidRDefault="003E36C4" w:rsidP="003E36C4">
            <w:pPr>
              <w:pStyle w:val="a5"/>
              <w:shd w:val="clear" w:color="auto" w:fill="auto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самосвалы</w:t>
            </w:r>
          </w:p>
        </w:tc>
      </w:tr>
      <w:tr w:rsidR="003E36C4" w:rsidRPr="003E36C4" w:rsidTr="003E36C4">
        <w:trPr>
          <w:trHeight w:hRule="exact" w:val="1134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ind w:firstLine="14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Численность</w:t>
            </w:r>
          </w:p>
          <w:p w:rsidR="003E36C4" w:rsidRPr="003E36C4" w:rsidRDefault="003E36C4" w:rsidP="003E36C4">
            <w:pPr>
              <w:pStyle w:val="a5"/>
              <w:shd w:val="clear" w:color="auto" w:fill="auto"/>
              <w:ind w:firstLine="14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производственных</w:t>
            </w:r>
          </w:p>
          <w:p w:rsidR="003E36C4" w:rsidRPr="003E36C4" w:rsidRDefault="003E36C4" w:rsidP="003E36C4">
            <w:pPr>
              <w:pStyle w:val="a5"/>
              <w:shd w:val="clear" w:color="auto" w:fill="auto"/>
              <w:ind w:firstLine="14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рабочих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10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0,22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10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0,42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10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0,32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10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1,50</w:t>
            </w:r>
          </w:p>
        </w:tc>
      </w:tr>
      <w:tr w:rsidR="003E36C4" w:rsidRPr="003E36C4" w:rsidTr="003E36C4">
        <w:trPr>
          <w:trHeight w:hRule="exact" w:val="587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ind w:firstLine="14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Число рабочих постов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0,08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0,12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10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0,24</w:t>
            </w:r>
          </w:p>
        </w:tc>
      </w:tr>
      <w:tr w:rsidR="003E36C4" w:rsidRPr="003E36C4" w:rsidTr="003E36C4">
        <w:trPr>
          <w:trHeight w:hRule="exact" w:val="101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ind w:firstLine="14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 xml:space="preserve">Площадь </w:t>
            </w:r>
            <w:proofErr w:type="spellStart"/>
            <w:r w:rsidRPr="003E36C4">
              <w:rPr>
                <w:color w:val="000000"/>
                <w:sz w:val="28"/>
                <w:szCs w:val="28"/>
                <w:lang w:eastAsia="ru-RU" w:bidi="ru-RU"/>
              </w:rPr>
              <w:t>производственно</w:t>
            </w:r>
            <w:r w:rsidRPr="003E36C4">
              <w:rPr>
                <w:color w:val="000000"/>
                <w:sz w:val="28"/>
                <w:szCs w:val="28"/>
                <w:lang w:eastAsia="ru-RU" w:bidi="ru-RU"/>
              </w:rPr>
              <w:softHyphen/>
              <w:t>складских</w:t>
            </w:r>
            <w:proofErr w:type="spellEnd"/>
            <w:r w:rsidRPr="003E36C4">
              <w:rPr>
                <w:color w:val="000000"/>
                <w:sz w:val="28"/>
                <w:szCs w:val="28"/>
                <w:lang w:eastAsia="ru-RU" w:bidi="ru-RU"/>
              </w:rPr>
              <w:t xml:space="preserve"> помеще</w:t>
            </w:r>
            <w:r w:rsidRPr="003E36C4">
              <w:rPr>
                <w:color w:val="000000"/>
                <w:sz w:val="28"/>
                <w:szCs w:val="28"/>
                <w:lang w:eastAsia="ru-RU" w:bidi="ru-RU"/>
              </w:rPr>
              <w:softHyphen/>
              <w:t>ний, м</w:t>
            </w:r>
            <w:proofErr w:type="gramStart"/>
            <w:r w:rsidRPr="003E36C4">
              <w:rPr>
                <w:color w:val="000000"/>
                <w:sz w:val="28"/>
                <w:szCs w:val="28"/>
                <w:vertAlign w:val="superscript"/>
                <w:lang w:eastAsia="ru-RU" w:bidi="ru-RU"/>
              </w:rPr>
              <w:t>2</w:t>
            </w:r>
            <w:proofErr w:type="gram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10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8,50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8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29,00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10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19,00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10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70,00</w:t>
            </w:r>
          </w:p>
        </w:tc>
      </w:tr>
      <w:tr w:rsidR="003E36C4" w:rsidRPr="003E36C4" w:rsidTr="003E36C4">
        <w:trPr>
          <w:trHeight w:hRule="exact" w:val="101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ind w:firstLine="14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Площадь</w:t>
            </w:r>
          </w:p>
          <w:p w:rsidR="003E36C4" w:rsidRPr="003E36C4" w:rsidRDefault="003E36C4" w:rsidP="003E36C4">
            <w:pPr>
              <w:pStyle w:val="a5"/>
              <w:shd w:val="clear" w:color="auto" w:fill="auto"/>
              <w:ind w:firstLine="140"/>
              <w:jc w:val="left"/>
              <w:rPr>
                <w:sz w:val="28"/>
                <w:szCs w:val="28"/>
              </w:rPr>
            </w:pPr>
            <w:proofErr w:type="spellStart"/>
            <w:r w:rsidRPr="003E36C4">
              <w:rPr>
                <w:color w:val="000000"/>
                <w:sz w:val="28"/>
                <w:szCs w:val="28"/>
                <w:lang w:eastAsia="ru-RU" w:bidi="ru-RU"/>
              </w:rPr>
              <w:t>административно</w:t>
            </w:r>
            <w:r w:rsidRPr="003E36C4">
              <w:rPr>
                <w:color w:val="000000"/>
                <w:sz w:val="28"/>
                <w:szCs w:val="28"/>
                <w:lang w:eastAsia="ru-RU" w:bidi="ru-RU"/>
              </w:rPr>
              <w:softHyphen/>
              <w:t>бытовых</w:t>
            </w:r>
            <w:proofErr w:type="spellEnd"/>
            <w:r w:rsidRPr="003E36C4">
              <w:rPr>
                <w:color w:val="000000"/>
                <w:sz w:val="28"/>
                <w:szCs w:val="28"/>
                <w:lang w:eastAsia="ru-RU" w:bidi="ru-RU"/>
              </w:rPr>
              <w:t xml:space="preserve"> помеще</w:t>
            </w:r>
            <w:r w:rsidRPr="003E36C4">
              <w:rPr>
                <w:color w:val="000000"/>
                <w:sz w:val="28"/>
                <w:szCs w:val="28"/>
                <w:lang w:eastAsia="ru-RU" w:bidi="ru-RU"/>
              </w:rPr>
              <w:softHyphen/>
              <w:t>ний, м</w:t>
            </w:r>
            <w:proofErr w:type="gramStart"/>
            <w:r w:rsidRPr="003E36C4">
              <w:rPr>
                <w:color w:val="000000"/>
                <w:sz w:val="28"/>
                <w:szCs w:val="28"/>
                <w:vertAlign w:val="superscript"/>
                <w:lang w:eastAsia="ru-RU" w:bidi="ru-RU"/>
              </w:rPr>
              <w:t>2</w:t>
            </w:r>
            <w:proofErr w:type="gram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10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5,60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10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10,00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10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8,70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10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15,00</w:t>
            </w:r>
          </w:p>
        </w:tc>
      </w:tr>
      <w:tr w:rsidR="003E36C4" w:rsidRPr="003E36C4" w:rsidTr="003E36C4">
        <w:trPr>
          <w:trHeight w:hRule="exact" w:val="1004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ind w:firstLine="14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Пл</w:t>
            </w:r>
            <w:r>
              <w:rPr>
                <w:color w:val="000000"/>
                <w:sz w:val="28"/>
                <w:szCs w:val="28"/>
                <w:lang w:eastAsia="ru-RU" w:bidi="ru-RU"/>
              </w:rPr>
              <w:t xml:space="preserve">ощадь стоянки на одно </w:t>
            </w:r>
            <w:proofErr w:type="spellStart"/>
            <w:r>
              <w:rPr>
                <w:color w:val="000000"/>
                <w:sz w:val="28"/>
                <w:szCs w:val="28"/>
                <w:lang w:eastAsia="ru-RU" w:bidi="ru-RU"/>
              </w:rPr>
              <w:t>автомоби</w:t>
            </w: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леместо</w:t>
            </w:r>
            <w:proofErr w:type="spellEnd"/>
            <w:r w:rsidRPr="003E36C4">
              <w:rPr>
                <w:color w:val="000000"/>
                <w:sz w:val="28"/>
                <w:szCs w:val="28"/>
                <w:lang w:eastAsia="ru-RU" w:bidi="ru-RU"/>
              </w:rPr>
              <w:t xml:space="preserve"> хранения, м</w:t>
            </w:r>
            <w:proofErr w:type="gramStart"/>
            <w:r w:rsidRPr="003E36C4">
              <w:rPr>
                <w:color w:val="000000"/>
                <w:sz w:val="28"/>
                <w:szCs w:val="28"/>
                <w:vertAlign w:val="superscript"/>
                <w:lang w:eastAsia="ru-RU" w:bidi="ru-RU"/>
              </w:rPr>
              <w:t>2</w:t>
            </w:r>
            <w:proofErr w:type="gram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10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18,50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10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60,00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8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37,20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10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70,00</w:t>
            </w:r>
          </w:p>
        </w:tc>
      </w:tr>
      <w:tr w:rsidR="003E36C4" w:rsidRPr="003E36C4" w:rsidTr="003E36C4">
        <w:trPr>
          <w:trHeight w:hRule="exact" w:val="608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ind w:firstLine="14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Площадь террито</w:t>
            </w:r>
            <w:r w:rsidRPr="003E36C4">
              <w:rPr>
                <w:color w:val="000000"/>
                <w:sz w:val="28"/>
                <w:szCs w:val="28"/>
                <w:lang w:eastAsia="ru-RU" w:bidi="ru-RU"/>
              </w:rPr>
              <w:softHyphen/>
              <w:t>рии, м</w:t>
            </w:r>
            <w:proofErr w:type="gramStart"/>
            <w:r w:rsidRPr="003E36C4">
              <w:rPr>
                <w:color w:val="000000"/>
                <w:sz w:val="28"/>
                <w:szCs w:val="28"/>
                <w:vertAlign w:val="superscript"/>
                <w:lang w:eastAsia="ru-RU" w:bidi="ru-RU"/>
              </w:rPr>
              <w:t>2</w:t>
            </w:r>
            <w:proofErr w:type="gramEnd"/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10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65,00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8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165,00</w:t>
            </w:r>
          </w:p>
        </w:tc>
        <w:tc>
          <w:tcPr>
            <w:tcW w:w="1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120,00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E36C4" w:rsidRPr="003E36C4" w:rsidRDefault="003E36C4" w:rsidP="003E36C4">
            <w:pPr>
              <w:pStyle w:val="a5"/>
              <w:shd w:val="clear" w:color="auto" w:fill="auto"/>
              <w:spacing w:before="100"/>
              <w:jc w:val="left"/>
              <w:rPr>
                <w:sz w:val="28"/>
                <w:szCs w:val="28"/>
              </w:rPr>
            </w:pPr>
            <w:r w:rsidRPr="003E36C4">
              <w:rPr>
                <w:color w:val="000000"/>
                <w:sz w:val="28"/>
                <w:szCs w:val="28"/>
                <w:lang w:eastAsia="ru-RU" w:bidi="ru-RU"/>
              </w:rPr>
              <w:t>310,00</w:t>
            </w:r>
          </w:p>
        </w:tc>
      </w:tr>
    </w:tbl>
    <w:p w:rsidR="003E36C4" w:rsidRPr="003E36C4" w:rsidRDefault="003E36C4" w:rsidP="003E36C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E36C4" w:rsidRPr="003E36C4" w:rsidRDefault="003E36C4" w:rsidP="003E36C4">
      <w:pPr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Общие сведения о проектировании АТП.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При проектировании АТП в зависимости от принятой формы развития и характера проектируемого объекта исходные данные могут быть заданы или получены расчетным путем.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 xml:space="preserve">Периодичность ТО и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>, а также затраты времени на их вы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полнение определяются экспериментально при проведении экс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плуатационных испытаний автомобилей заводом-изготовителем или научно-исследовательскими организациями. Их значения для основных марок отечественных автомобилей приведены в Приложении 1.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Периодичность обслуживания прицепов и полуприцепов устанавливается равной периодичности обслуживания их тягачей.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 xml:space="preserve">Нормативные значения пробегов до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/-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>го вида ТО и Р корректи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руются по реальным условиям работы с помощью коэффициентов: А:, — условия эксплуатации автомобилей; к</w:t>
      </w:r>
      <w:proofErr w:type="gramStart"/>
      <w:r w:rsidRPr="003E36C4">
        <w:rPr>
          <w:rFonts w:ascii="Times New Roman" w:hAnsi="Times New Roman" w:cs="Times New Roman"/>
          <w:sz w:val="28"/>
          <w:szCs w:val="28"/>
          <w:vertAlign w:val="subscript"/>
        </w:rPr>
        <w:t>2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— модификации ав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томобилей и организация работы; &amp;</w:t>
      </w:r>
      <w:r w:rsidRPr="003E36C4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Pr="003E36C4">
        <w:rPr>
          <w:rFonts w:ascii="Times New Roman" w:hAnsi="Times New Roman" w:cs="Times New Roman"/>
          <w:sz w:val="28"/>
          <w:szCs w:val="28"/>
        </w:rPr>
        <w:t xml:space="preserve"> — природно-климатические условия; </w:t>
      </w:r>
      <w:proofErr w:type="spellStart"/>
      <w:r w:rsidRPr="003E36C4">
        <w:rPr>
          <w:rFonts w:ascii="Times New Roman" w:hAnsi="Times New Roman" w:cs="Times New Roman"/>
          <w:sz w:val="28"/>
          <w:szCs w:val="28"/>
        </w:rPr>
        <w:t>кй</w:t>
      </w:r>
      <w:proofErr w:type="spellEnd"/>
      <w:r w:rsidRPr="003E36C4">
        <w:rPr>
          <w:rFonts w:ascii="Times New Roman" w:hAnsi="Times New Roman" w:cs="Times New Roman"/>
          <w:sz w:val="28"/>
          <w:szCs w:val="28"/>
        </w:rPr>
        <w:t>, — пробег с начала эксплуатации; к</w:t>
      </w:r>
      <w:r w:rsidRPr="003E36C4">
        <w:rPr>
          <w:rFonts w:ascii="Times New Roman" w:hAnsi="Times New Roman" w:cs="Times New Roman"/>
          <w:sz w:val="28"/>
          <w:szCs w:val="28"/>
          <w:vertAlign w:val="subscript"/>
        </w:rPr>
        <w:t>5</w:t>
      </w:r>
      <w:r w:rsidRPr="003E36C4">
        <w:rPr>
          <w:rFonts w:ascii="Times New Roman" w:hAnsi="Times New Roman" w:cs="Times New Roman"/>
          <w:sz w:val="28"/>
          <w:szCs w:val="28"/>
        </w:rPr>
        <w:t xml:space="preserve"> — размеры АТП и количество совместимых групп подвижного состава.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proofErr w:type="gramStart"/>
      <w:r w:rsidRPr="003E36C4">
        <w:rPr>
          <w:rFonts w:ascii="Times New Roman" w:hAnsi="Times New Roman" w:cs="Times New Roman"/>
          <w:sz w:val="28"/>
          <w:szCs w:val="28"/>
        </w:rPr>
        <w:lastRenderedPageBreak/>
        <w:t>Исходный коэффициент корректирования, равный 1,0, при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нимается для эталонных условий работы предприятия: первой категории условий эксплуатации, базовых моделей автомобилей, умеренного климатического района с умеренной агрессивностью окружающей среды, подвижного состава с пробегом с начала эксплуатации, равным 0,5...0,75 от пробега до капитального ремонта, АТП со списочным составом 200 — 300 единиц, состоя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щим из трех технологически совместимых групп автомобилей.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Во всех остальных случаях технологические расчеты производятся с корректировкой в зависимости от условий эксплуатации, со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стояния подвижного состава, размера и </w:t>
      </w:r>
      <w:proofErr w:type="spellStart"/>
      <w:r w:rsidRPr="003E36C4">
        <w:rPr>
          <w:rFonts w:ascii="Times New Roman" w:hAnsi="Times New Roman" w:cs="Times New Roman"/>
          <w:sz w:val="28"/>
          <w:szCs w:val="28"/>
        </w:rPr>
        <w:t>разномарочности</w:t>
      </w:r>
      <w:proofErr w:type="spellEnd"/>
      <w:r w:rsidRPr="003E36C4">
        <w:rPr>
          <w:rFonts w:ascii="Times New Roman" w:hAnsi="Times New Roman" w:cs="Times New Roman"/>
          <w:sz w:val="28"/>
          <w:szCs w:val="28"/>
        </w:rPr>
        <w:t xml:space="preserve"> АТП. Классификация условий эксплуатации и значения коэффициентов корректирования приведены в Приложении 2.</w:t>
      </w:r>
    </w:p>
    <w:p w:rsidR="003E36C4" w:rsidRPr="003E36C4" w:rsidRDefault="003E36C4" w:rsidP="003E36C4">
      <w:pPr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Расчет производственной программы АТП</w:t>
      </w:r>
    </w:p>
    <w:p w:rsidR="003E36C4" w:rsidRPr="003E36C4" w:rsidRDefault="003E36C4" w:rsidP="00B23622">
      <w:pPr>
        <w:tabs>
          <w:tab w:val="left" w:pos="7139"/>
        </w:tabs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Производственная программ</w:t>
      </w:r>
      <w:r w:rsidR="00B23622">
        <w:rPr>
          <w:rFonts w:ascii="Times New Roman" w:hAnsi="Times New Roman" w:cs="Times New Roman"/>
          <w:sz w:val="28"/>
          <w:szCs w:val="28"/>
        </w:rPr>
        <w:t xml:space="preserve">а содержит количество ТО и </w:t>
      </w:r>
      <w:proofErr w:type="gramStart"/>
      <w:r w:rsidR="00B23622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="00B2362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B23622">
        <w:rPr>
          <w:rFonts w:ascii="Times New Roman" w:hAnsi="Times New Roman" w:cs="Times New Roman"/>
          <w:sz w:val="28"/>
          <w:szCs w:val="28"/>
        </w:rPr>
        <w:t>зап</w:t>
      </w:r>
      <w:r w:rsidRPr="003E36C4">
        <w:rPr>
          <w:rFonts w:ascii="Times New Roman" w:hAnsi="Times New Roman" w:cs="Times New Roman"/>
          <w:sz w:val="28"/>
          <w:szCs w:val="28"/>
        </w:rPr>
        <w:t>ланируемый</w:t>
      </w:r>
      <w:proofErr w:type="spellEnd"/>
      <w:r w:rsidRPr="003E36C4">
        <w:rPr>
          <w:rFonts w:ascii="Times New Roman" w:hAnsi="Times New Roman" w:cs="Times New Roman"/>
          <w:sz w:val="28"/>
          <w:szCs w:val="28"/>
        </w:rPr>
        <w:t xml:space="preserve"> период времени (год, сутки) на весь парк </w:t>
      </w:r>
      <w:r w:rsidR="00B23622">
        <w:rPr>
          <w:rFonts w:ascii="Times New Roman" w:hAnsi="Times New Roman" w:cs="Times New Roman"/>
          <w:sz w:val="28"/>
          <w:szCs w:val="28"/>
        </w:rPr>
        <w:t>автомоби</w:t>
      </w:r>
      <w:r w:rsidRPr="003E36C4">
        <w:rPr>
          <w:rFonts w:ascii="Times New Roman" w:hAnsi="Times New Roman" w:cs="Times New Roman"/>
          <w:sz w:val="28"/>
          <w:szCs w:val="28"/>
        </w:rPr>
        <w:t xml:space="preserve">лей отечественного производства. </w:t>
      </w:r>
      <w:r w:rsidR="00B23622">
        <w:rPr>
          <w:rFonts w:ascii="Times New Roman" w:hAnsi="Times New Roman" w:cs="Times New Roman"/>
          <w:sz w:val="28"/>
          <w:szCs w:val="28"/>
        </w:rPr>
        <w:t xml:space="preserve">Для иномарок за основу расчета и </w:t>
      </w:r>
      <w:r w:rsidRPr="003E36C4">
        <w:rPr>
          <w:rFonts w:ascii="Times New Roman" w:hAnsi="Times New Roman" w:cs="Times New Roman"/>
          <w:sz w:val="28"/>
          <w:szCs w:val="28"/>
        </w:rPr>
        <w:t>принимаются рекомендации изготовителя АТС по ТО и Р.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 xml:space="preserve">Для АТП, условия эксплуатации и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размер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которого отличаются от эталонных, технико-экономические показатели определяются с помощью коэффициентов корректирования.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Удельные технико-экономические показатели разработаны на основе технологического расчета отраслевых норм технологическо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го проектирования предприятий автомобильного транспорта, дей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ствующих в настоящее время, а также соответствующих </w:t>
      </w:r>
      <w:proofErr w:type="spellStart"/>
      <w:r w:rsidRPr="003E36C4">
        <w:rPr>
          <w:rFonts w:ascii="Times New Roman" w:hAnsi="Times New Roman" w:cs="Times New Roman"/>
          <w:sz w:val="28"/>
          <w:szCs w:val="28"/>
        </w:rPr>
        <w:t>СНиПов</w:t>
      </w:r>
      <w:proofErr w:type="spellEnd"/>
      <w:r w:rsidRPr="003E36C4">
        <w:rPr>
          <w:rFonts w:ascii="Times New Roman" w:hAnsi="Times New Roman" w:cs="Times New Roman"/>
          <w:sz w:val="28"/>
          <w:szCs w:val="28"/>
        </w:rPr>
        <w:t xml:space="preserve">, анализа типовых и прогрессивных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индивидуальных проектов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>, результатов научно-исследовательских работ и обобщения опыта передовых АТП.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Приведенные показатели могут быть использованы для укруп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ненных расчетов и оценки ПТБ.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В зависимости от сочетания значений перечисленных по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казателей для конкретных условий действующих предприятий в ходе анализа могут быть приняты к реализации разные варианты совершенствования ПТБ АТП:</w:t>
      </w:r>
    </w:p>
    <w:p w:rsidR="003E36C4" w:rsidRPr="003E36C4" w:rsidRDefault="003E36C4" w:rsidP="003E36C4">
      <w:pPr>
        <w:tabs>
          <w:tab w:val="left" w:pos="608"/>
        </w:tabs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1)</w:t>
      </w:r>
      <w:r w:rsidRPr="003E36C4">
        <w:rPr>
          <w:rFonts w:ascii="Times New Roman" w:hAnsi="Times New Roman" w:cs="Times New Roman"/>
          <w:sz w:val="28"/>
          <w:szCs w:val="28"/>
        </w:rPr>
        <w:tab/>
        <w:t xml:space="preserve">АТП имеет хорошо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развитую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ПТБ, по всем показателям соответствующую нормативным значениям. Спрос на услуги, оказываемые предприятием, устойчиво растет. В этих условиях целесообразно расширение АТП;</w:t>
      </w:r>
    </w:p>
    <w:p w:rsidR="003E36C4" w:rsidRPr="003E36C4" w:rsidRDefault="003E36C4" w:rsidP="003E36C4">
      <w:pPr>
        <w:tabs>
          <w:tab w:val="left" w:pos="608"/>
        </w:tabs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lastRenderedPageBreak/>
        <w:t>2)</w:t>
      </w:r>
      <w:r w:rsidRPr="003E36C4">
        <w:rPr>
          <w:rFonts w:ascii="Times New Roman" w:hAnsi="Times New Roman" w:cs="Times New Roman"/>
          <w:sz w:val="28"/>
          <w:szCs w:val="28"/>
        </w:rPr>
        <w:tab/>
        <w:t>ПТБ находится в удовлетворительном состоянии. На услуги имеется спрос, однако доход снижается из-за того, что существующая ремонтная база не справляется с объемами работ. Необходим переход к новым технологиям и матёриалам и замена на этой основе техно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логического оборудования, т.е. техническое переоснащение АТП;</w:t>
      </w:r>
    </w:p>
    <w:p w:rsidR="003E36C4" w:rsidRPr="003E36C4" w:rsidRDefault="003E36C4" w:rsidP="003E36C4">
      <w:pPr>
        <w:tabs>
          <w:tab w:val="left" w:pos="601"/>
        </w:tabs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3)</w:t>
      </w:r>
      <w:r w:rsidRPr="003E36C4">
        <w:rPr>
          <w:rFonts w:ascii="Times New Roman" w:hAnsi="Times New Roman" w:cs="Times New Roman"/>
          <w:sz w:val="28"/>
          <w:szCs w:val="28"/>
        </w:rPr>
        <w:tab/>
        <w:t>ПТБ предприятия находится в любом состоянии, но в со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ответствии с состоянием рынка услуг спрос на перевозки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упал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и подвижной состав мало загружен. По прогнозу на ближайшее время увеличения спроса не предвидится. В этом случае рацио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нально подвергнуть предприятие диверсификации, т. е. полностью переориентировать его на совершенно новый род деятельности. В соответствии с этим будет изменяться и ПТБ предприятия.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Далее, в соответствии с установленным новым перечнем и объемом работ, выполняется технологический расчет предприятия в обычном порядке. По его результатам при перепланировке про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изводственного корпуса или отдельных зон или участков вносятся соответствующие изменения.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При этом следует учитывать, что значительное число АТП по мощности больше СТО. Поэтому в ряде проектов предусматри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вают для увеличения эффектов в процессе строительства оче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редность ввода в эксплуатацию строящихся объектов. В первую очередь вводят в эксплуатацию производственные площади, затем отдельные, наиболее эффективные объекты. Однако и в этом случае разрабатывается только один проект на строительство или реконструкцию АТП с указанием этапов реализации</w:t>
      </w:r>
    </w:p>
    <w:p w:rsidR="003E36C4" w:rsidRPr="003E36C4" w:rsidRDefault="003E36C4" w:rsidP="003E36C4">
      <w:pPr>
        <w:ind w:left="360" w:hanging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Назначение, обобщенная характеристика и укрупненная классификация технологического оборудования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Технологическое оборудование предназначено для выпол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нения технологических операций в целях повышения произ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водительности труда и качества выполняемых работ, подъема общей культуры производства с обеспечением благоприятных санитарно-гигиенических условий и безопасности труда. Техноло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гическое оборудование входит в состав средств технологического оснащения.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Кроме оборудования на предприятиях применяют еще техно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логическую и организационную оснастки.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К технологическому оборудованию относят различные стен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ды и приспособления для ТО и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, оснащенные приводными механизмами, </w:t>
      </w:r>
      <w:r w:rsidRPr="003E36C4">
        <w:rPr>
          <w:rFonts w:ascii="Times New Roman" w:hAnsi="Times New Roman" w:cs="Times New Roman"/>
          <w:sz w:val="28"/>
          <w:szCs w:val="28"/>
        </w:rPr>
        <w:lastRenderedPageBreak/>
        <w:t>измерительными (диагностическими) приборами, приспособлениями и другими видами оснастки.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Технологическая оснастка — это виды инструмента и при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способлений (как ручных, так и механизированных), наборы ключей, торцовых головок, съемников, динамометрических ру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кояток и т. п.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К организационной оснастке относится вспомогательное обо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рудование: шкафы, тумбочки, стеллажи, верстаки, подставки под оборудование, рабочие столы.</w:t>
      </w:r>
    </w:p>
    <w:p w:rsidR="003E36C4" w:rsidRPr="003E36C4" w:rsidRDefault="003E36C4" w:rsidP="003E36C4">
      <w:pPr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Технологическое оборудование и специализированный ин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струмент, предназначенные для ТО и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автомобилей, являются первоосновой механизации. Они определяют технический уровень производства и степень совершенства технологии ТО и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автомо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билей на предприятиях автомобильного транспорта.</w:t>
      </w:r>
    </w:p>
    <w:p w:rsidR="003E36C4" w:rsidRPr="003E36C4" w:rsidRDefault="003E36C4" w:rsidP="003E36C4">
      <w:pPr>
        <w:tabs>
          <w:tab w:val="left" w:pos="277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производить регулировку и ремонт газовой аппаратуры газо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баллонных автомобилей на территории АГЗС;</w:t>
      </w:r>
    </w:p>
    <w:p w:rsidR="003E36C4" w:rsidRPr="003E36C4" w:rsidRDefault="003E36C4" w:rsidP="003E36C4">
      <w:pPr>
        <w:tabs>
          <w:tab w:val="left" w:pos="277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•</w:t>
      </w:r>
      <w:r w:rsidRPr="003E36C4">
        <w:rPr>
          <w:rFonts w:ascii="Times New Roman" w:hAnsi="Times New Roman" w:cs="Times New Roman"/>
          <w:sz w:val="28"/>
          <w:szCs w:val="28"/>
        </w:rPr>
        <w:tab/>
        <w:t>создавать на заправочной колонке давление, превышающее рабочее давление баллона;</w:t>
      </w:r>
    </w:p>
    <w:p w:rsidR="003E36C4" w:rsidRPr="003E36C4" w:rsidRDefault="003E36C4" w:rsidP="003E36C4">
      <w:pPr>
        <w:tabs>
          <w:tab w:val="left" w:pos="277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•</w:t>
      </w:r>
      <w:r w:rsidRPr="003E36C4">
        <w:rPr>
          <w:rFonts w:ascii="Times New Roman" w:hAnsi="Times New Roman" w:cs="Times New Roman"/>
          <w:sz w:val="28"/>
          <w:szCs w:val="28"/>
        </w:rPr>
        <w:tab/>
        <w:t>подтягивать соединения на баллонах и коммуникациях;</w:t>
      </w:r>
    </w:p>
    <w:p w:rsidR="003E36C4" w:rsidRPr="003E36C4" w:rsidRDefault="003E36C4" w:rsidP="003E36C4">
      <w:pPr>
        <w:tabs>
          <w:tab w:val="left" w:pos="277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•</w:t>
      </w:r>
      <w:r w:rsidRPr="003E36C4">
        <w:rPr>
          <w:rFonts w:ascii="Times New Roman" w:hAnsi="Times New Roman" w:cs="Times New Roman"/>
          <w:sz w:val="28"/>
          <w:szCs w:val="28"/>
        </w:rPr>
        <w:tab/>
        <w:t>оставлять заправочные колонки и автомобили без надзора;</w:t>
      </w:r>
    </w:p>
    <w:p w:rsidR="003E36C4" w:rsidRPr="003E36C4" w:rsidRDefault="003E36C4" w:rsidP="003E36C4">
      <w:pPr>
        <w:tabs>
          <w:tab w:val="left" w:pos="277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•</w:t>
      </w:r>
      <w:r w:rsidRPr="003E36C4">
        <w:rPr>
          <w:rFonts w:ascii="Times New Roman" w:hAnsi="Times New Roman" w:cs="Times New Roman"/>
          <w:sz w:val="28"/>
          <w:szCs w:val="28"/>
        </w:rPr>
        <w:tab/>
        <w:t>производить выброс СУГ из баллонов в атмосферу при пере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полнении.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proofErr w:type="gramStart"/>
      <w:r w:rsidRPr="003E36C4">
        <w:rPr>
          <w:rFonts w:ascii="Times New Roman" w:hAnsi="Times New Roman" w:cs="Times New Roman"/>
          <w:sz w:val="28"/>
          <w:szCs w:val="28"/>
        </w:rPr>
        <w:t>В последние годы в дополнение к действующим АЗС развива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ется строительство многотопливных автозаправочных станций, где наряду с заправкой бензином, дизельным топливом осущест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вляется сжиженным углеводородным газом; компримированным природным газом и другими альтернативными видами топлива.</w:t>
      </w:r>
      <w:proofErr w:type="gramEnd"/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На долю специализированного оборудования, предназначен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ного для ТО и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(уборочно-моечное, диагностическое, смазочное, регулировочное и др.), приходится 69 % от общего числа техно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логического оборудования; общетехнического — 18 %; вспомога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тельного оборудования — 13 %.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Технологическое оборудование и оснастка могут быть как ста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ционарными, так и передвижными, переносными.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К стационар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ному оборудованию относят различные установки, стенды, вер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стаки, стеллажи, к передвижному — тележки для транспортировки колес, аккумуляторных </w:t>
      </w:r>
      <w:r w:rsidRPr="003E36C4">
        <w:rPr>
          <w:rFonts w:ascii="Times New Roman" w:hAnsi="Times New Roman" w:cs="Times New Roman"/>
          <w:sz w:val="28"/>
          <w:szCs w:val="28"/>
        </w:rPr>
        <w:lastRenderedPageBreak/>
        <w:t>батарей, гаражные домкраты и пр.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Они не требуют определенных, закрепленных за ними производственных площадей и при необходимости могут быть использованы на раз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личных рабочих местах.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Наибольшее число образцов оборудования приходится на участки ремонта автомобилей (для кузовных, сварочных, ремонт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ных и других работ), что обусловлено большим разнообразием операций и работ, выполняемых при ремонте.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proofErr w:type="gramStart"/>
      <w:r w:rsidRPr="003E36C4">
        <w:rPr>
          <w:rFonts w:ascii="Times New Roman" w:hAnsi="Times New Roman" w:cs="Times New Roman"/>
          <w:sz w:val="28"/>
          <w:szCs w:val="28"/>
        </w:rPr>
        <w:t>По назначению технологическое оборудование подразделяется на специализированное для проведения технического обслужи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вания, специализированное для проведения текущего ремонта и общего назначения.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В зависимости от видов выполняемых работ технологическое оборудование подразделяется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уборочно-моеч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ное, подъемно-осмотровое, подъемно-транспортное, </w:t>
      </w:r>
      <w:proofErr w:type="spellStart"/>
      <w:r w:rsidRPr="003E36C4">
        <w:rPr>
          <w:rFonts w:ascii="Times New Roman" w:hAnsi="Times New Roman" w:cs="Times New Roman"/>
          <w:sz w:val="28"/>
          <w:szCs w:val="28"/>
        </w:rPr>
        <w:t>смазочно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заправочное</w:t>
      </w:r>
      <w:proofErr w:type="spellEnd"/>
      <w:r w:rsidRPr="003E36C4">
        <w:rPr>
          <w:rFonts w:ascii="Times New Roman" w:hAnsi="Times New Roman" w:cs="Times New Roman"/>
          <w:sz w:val="28"/>
          <w:szCs w:val="28"/>
        </w:rPr>
        <w:t>, разборочно-сборочное, контрольно-диагностическое, специализированное (по различным узлам и системам автомоби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лей).</w:t>
      </w:r>
    </w:p>
    <w:p w:rsidR="003E36C4" w:rsidRPr="003E36C4" w:rsidRDefault="003E36C4" w:rsidP="00B23622">
      <w:pPr>
        <w:ind w:firstLine="360"/>
        <w:rPr>
          <w:rFonts w:ascii="Times New Roman" w:hAnsi="Times New Roman" w:cs="Times New Roman"/>
          <w:sz w:val="28"/>
          <w:szCs w:val="28"/>
        </w:rPr>
      </w:pPr>
      <w:proofErr w:type="gramStart"/>
      <w:r w:rsidRPr="003E36C4">
        <w:rPr>
          <w:rFonts w:ascii="Times New Roman" w:hAnsi="Times New Roman" w:cs="Times New Roman"/>
          <w:sz w:val="28"/>
          <w:szCs w:val="28"/>
        </w:rPr>
        <w:t>Технологическое оборудование должно быть по возможности малогабаритным, удобным в обслуживании, с невысокой энерго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емкостью, а также обеспечивать надежное крепление ремонтируе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мых узлов и агрегатов при одновременном хорошем доступе к ним с возможностью поворота при ремонте в различных плоскостях и т.д.</w:t>
      </w:r>
      <w:r w:rsidR="00B23622">
        <w:rPr>
          <w:rFonts w:ascii="Times New Roman" w:hAnsi="Times New Roman" w:cs="Times New Roman"/>
          <w:sz w:val="28"/>
          <w:szCs w:val="28"/>
        </w:rPr>
        <w:t xml:space="preserve"> </w:t>
      </w:r>
      <w:r w:rsidRPr="003E36C4">
        <w:rPr>
          <w:rFonts w:ascii="Times New Roman" w:hAnsi="Times New Roman" w:cs="Times New Roman"/>
          <w:sz w:val="28"/>
          <w:szCs w:val="28"/>
        </w:rPr>
        <w:t>также замена менее совершенных машин и механизмов более совершенными.</w:t>
      </w:r>
      <w:proofErr w:type="gramEnd"/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proofErr w:type="gramStart"/>
      <w:r w:rsidRPr="003E36C4">
        <w:rPr>
          <w:rFonts w:ascii="Times New Roman" w:hAnsi="Times New Roman" w:cs="Times New Roman"/>
          <w:sz w:val="28"/>
          <w:szCs w:val="28"/>
        </w:rPr>
        <w:t>Механизация и автоматизация (ГОСТ 23004—78 «Механизация и автоматизация технологических процессов в машиностроении и приборостроении.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Основные термины, определения и обозна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чения») технологических процессов бывает частичная, полная, единичная, комплексная, первичная и вторичная.</w:t>
      </w:r>
      <w:proofErr w:type="gramEnd"/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Частичная механизация связана с механизацией отдельных движений и операций, за счет которой облегчается труд и уско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ряется выполнение соответствующих технологических операций, включая и управление.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При полной механизации все затраты энергии людей заменяют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ся затратами энергии неживой природы, включая управление.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Единичная механизация — это частичная или полная механи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зация одной первичной составляющей технологического процесса, исключая управление.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lastRenderedPageBreak/>
        <w:t>Комплексная механизация и автоматизация — частичная или полная механизация или автоматизация двух и более первичных составных частей технологического процесса, включая управле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ние.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 xml:space="preserve">Механизация технологических процессов ТО и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автомобиль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ного подвижного состава имеет важное технико-экономическое и социальное значение, которое выражается в уменьшении числен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ности ремонтных рабочих за счет снижения трудоемкости и повы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шении качества выполнения ТО и Р, улучшении условий труда.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Комплексная механизация и автоматизация позволяют:</w:t>
      </w:r>
    </w:p>
    <w:p w:rsidR="003E36C4" w:rsidRPr="003E36C4" w:rsidRDefault="003E36C4" w:rsidP="003E36C4">
      <w:pPr>
        <w:tabs>
          <w:tab w:val="left" w:pos="272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•</w:t>
      </w:r>
      <w:r w:rsidRPr="003E36C4">
        <w:rPr>
          <w:rFonts w:ascii="Times New Roman" w:hAnsi="Times New Roman" w:cs="Times New Roman"/>
          <w:sz w:val="28"/>
          <w:szCs w:val="28"/>
        </w:rPr>
        <w:tab/>
        <w:t xml:space="preserve">снизить трудоемкость и время простоя автомобилей в ТО и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>;</w:t>
      </w:r>
    </w:p>
    <w:p w:rsidR="003E36C4" w:rsidRPr="003E36C4" w:rsidRDefault="003E36C4" w:rsidP="003E36C4">
      <w:pPr>
        <w:tabs>
          <w:tab w:val="left" w:pos="272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•</w:t>
      </w:r>
      <w:r w:rsidRPr="003E36C4">
        <w:rPr>
          <w:rFonts w:ascii="Times New Roman" w:hAnsi="Times New Roman" w:cs="Times New Roman"/>
          <w:sz w:val="28"/>
          <w:szCs w:val="28"/>
        </w:rPr>
        <w:tab/>
        <w:t>улучшить качество выполнения работ;</w:t>
      </w:r>
    </w:p>
    <w:p w:rsidR="003E36C4" w:rsidRPr="003E36C4" w:rsidRDefault="003E36C4" w:rsidP="003E36C4">
      <w:pPr>
        <w:tabs>
          <w:tab w:val="left" w:pos="272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•</w:t>
      </w:r>
      <w:r w:rsidRPr="003E36C4">
        <w:rPr>
          <w:rFonts w:ascii="Times New Roman" w:hAnsi="Times New Roman" w:cs="Times New Roman"/>
          <w:sz w:val="28"/>
          <w:szCs w:val="28"/>
        </w:rPr>
        <w:tab/>
        <w:t>снизить себестоимость и улучшить другие показатели деятель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ности предприятия (коэффициент технической готовности, коэффициент выпуска и др.).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В настоящее время задача комплексной механизации производ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ства еще далека от своего разрешения. Поэтому актуальным явля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ется изучение фактических уровней механизации технологических процессов ТО и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на предприятиях автомобильного транспорта. Это позволяет определить наиболее эффективные направления механизации, выявить зоны и участки с наибольшим использова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нием ручного труда (в том числе тяжелого и неквалифицирован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ного), разработать комплекс мероприятий по повышению уровня механизации. При этом важно проанализировать фактические уровни механизации не только для предприятия в целом, но и для отдельных его подразделений, зон, участков, служб.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По результатам анализа фактического уровня механизации на предприятии могут быть разработаны планы повышения уровней механизации, позволяющие достигнуть большей эффективности</w:t>
      </w:r>
      <w:r w:rsidR="00B2362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E36C4">
        <w:rPr>
          <w:rFonts w:ascii="Times New Roman" w:hAnsi="Times New Roman" w:cs="Times New Roman"/>
          <w:sz w:val="28"/>
          <w:szCs w:val="28"/>
        </w:rPr>
        <w:t>сушительной</w:t>
      </w:r>
      <w:proofErr w:type="spellEnd"/>
      <w:r w:rsidRPr="003E36C4">
        <w:rPr>
          <w:rFonts w:ascii="Times New Roman" w:hAnsi="Times New Roman" w:cs="Times New Roman"/>
          <w:sz w:val="28"/>
          <w:szCs w:val="28"/>
        </w:rPr>
        <w:t xml:space="preserve"> камеры согласно технической характеристике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равна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5 — 6 автомобилям в смену.</w:t>
      </w:r>
      <w:r w:rsidR="00B23622">
        <w:rPr>
          <w:rFonts w:ascii="Times New Roman" w:hAnsi="Times New Roman" w:cs="Times New Roman"/>
          <w:sz w:val="28"/>
          <w:szCs w:val="28"/>
        </w:rPr>
        <w:t xml:space="preserve"> </w:t>
      </w:r>
      <w:r w:rsidRPr="003E36C4">
        <w:rPr>
          <w:rFonts w:ascii="Times New Roman" w:hAnsi="Times New Roman" w:cs="Times New Roman"/>
          <w:sz w:val="28"/>
          <w:szCs w:val="28"/>
        </w:rPr>
        <w:t>Общее число вспомогательных постов на один рабочий пост составляет 0,25...0,50.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proofErr w:type="spellStart"/>
      <w:r w:rsidRPr="003E36C4">
        <w:rPr>
          <w:rFonts w:ascii="Times New Roman" w:hAnsi="Times New Roman" w:cs="Times New Roman"/>
          <w:sz w:val="28"/>
          <w:szCs w:val="28"/>
        </w:rPr>
        <w:t>Автомобилеместа</w:t>
      </w:r>
      <w:proofErr w:type="spellEnd"/>
      <w:r w:rsidRPr="003E36C4">
        <w:rPr>
          <w:rFonts w:ascii="Times New Roman" w:hAnsi="Times New Roman" w:cs="Times New Roman"/>
          <w:sz w:val="28"/>
          <w:szCs w:val="28"/>
        </w:rPr>
        <w:t xml:space="preserve"> ожидания — это места, которые занимают АТС, ожидающие постановки на рабочие или вспомогательные посты. Места ожидания рекомендуется размещать непосред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ственно в помещениях постов ТО и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автомобилей. На произ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водственных участках СТО на один рабочий пост приходится 0,5 </w:t>
      </w:r>
      <w:proofErr w:type="spellStart"/>
      <w:r w:rsidRPr="003E36C4">
        <w:rPr>
          <w:rFonts w:ascii="Times New Roman" w:hAnsi="Times New Roman" w:cs="Times New Roman"/>
          <w:sz w:val="28"/>
          <w:szCs w:val="28"/>
        </w:rPr>
        <w:t>автомобилеместа</w:t>
      </w:r>
      <w:proofErr w:type="spellEnd"/>
      <w:r w:rsidRPr="003E36C4">
        <w:rPr>
          <w:rFonts w:ascii="Times New Roman" w:hAnsi="Times New Roman" w:cs="Times New Roman"/>
          <w:sz w:val="28"/>
          <w:szCs w:val="28"/>
        </w:rPr>
        <w:t xml:space="preserve"> ожидания.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proofErr w:type="spellStart"/>
      <w:r w:rsidRPr="003E36C4">
        <w:rPr>
          <w:rFonts w:ascii="Times New Roman" w:hAnsi="Times New Roman" w:cs="Times New Roman"/>
          <w:sz w:val="28"/>
          <w:szCs w:val="28"/>
        </w:rPr>
        <w:lastRenderedPageBreak/>
        <w:t>Автомобилеместа</w:t>
      </w:r>
      <w:proofErr w:type="spellEnd"/>
      <w:r w:rsidRPr="003E36C4">
        <w:rPr>
          <w:rFonts w:ascii="Times New Roman" w:hAnsi="Times New Roman" w:cs="Times New Roman"/>
          <w:sz w:val="28"/>
          <w:szCs w:val="28"/>
        </w:rPr>
        <w:t xml:space="preserve"> хранения предусматриваются для готовых к выдаче АТС и автомобилей, принятых на ТО и Р. При нали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чии магазина необходимо иметь </w:t>
      </w:r>
      <w:proofErr w:type="spellStart"/>
      <w:r w:rsidRPr="003E36C4">
        <w:rPr>
          <w:rFonts w:ascii="Times New Roman" w:hAnsi="Times New Roman" w:cs="Times New Roman"/>
          <w:sz w:val="28"/>
          <w:szCs w:val="28"/>
        </w:rPr>
        <w:t>автомобилеместа</w:t>
      </w:r>
      <w:proofErr w:type="spellEnd"/>
      <w:r w:rsidRPr="003E36C4">
        <w:rPr>
          <w:rFonts w:ascii="Times New Roman" w:hAnsi="Times New Roman" w:cs="Times New Roman"/>
          <w:sz w:val="28"/>
          <w:szCs w:val="28"/>
        </w:rPr>
        <w:t xml:space="preserve"> для продажи автомобилей (в здании) и для хранения на открытой стоянке магазина.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 xml:space="preserve">Общее число </w:t>
      </w:r>
      <w:proofErr w:type="spellStart"/>
      <w:r w:rsidRPr="003E36C4">
        <w:rPr>
          <w:rFonts w:ascii="Times New Roman" w:hAnsi="Times New Roman" w:cs="Times New Roman"/>
          <w:sz w:val="28"/>
          <w:szCs w:val="28"/>
        </w:rPr>
        <w:t>автомобилемест</w:t>
      </w:r>
      <w:proofErr w:type="spellEnd"/>
      <w:r w:rsidRPr="003E36C4">
        <w:rPr>
          <w:rFonts w:ascii="Times New Roman" w:hAnsi="Times New Roman" w:cs="Times New Roman"/>
          <w:sz w:val="28"/>
          <w:szCs w:val="28"/>
        </w:rPr>
        <w:t xml:space="preserve"> для хранения (стоянки) авто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мобилей, ожидающих обслуживания и готовых к выдаче, следует принимать из расчета на один рабочий пост: 3 места для городских СТО; 1,5 места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для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дорожных СТО.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Число мест для стоянки автомобилей клиентов и персонала СТО вне территории следует принимать из расчета 2 места сто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янки на 1 рабочий пост.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 xml:space="preserve">Число </w:t>
      </w:r>
      <w:proofErr w:type="spellStart"/>
      <w:r w:rsidRPr="003E36C4">
        <w:rPr>
          <w:rFonts w:ascii="Times New Roman" w:hAnsi="Times New Roman" w:cs="Times New Roman"/>
          <w:sz w:val="28"/>
          <w:szCs w:val="28"/>
        </w:rPr>
        <w:t>автомобилемест</w:t>
      </w:r>
      <w:proofErr w:type="spellEnd"/>
      <w:r w:rsidRPr="003E36C4">
        <w:rPr>
          <w:rFonts w:ascii="Times New Roman" w:hAnsi="Times New Roman" w:cs="Times New Roman"/>
          <w:sz w:val="28"/>
          <w:szCs w:val="28"/>
        </w:rPr>
        <w:t xml:space="preserve"> хранения на дорожных СТО принима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ется из расчета 1,5 </w:t>
      </w:r>
      <w:proofErr w:type="spellStart"/>
      <w:r w:rsidRPr="003E36C4">
        <w:rPr>
          <w:rFonts w:ascii="Times New Roman" w:hAnsi="Times New Roman" w:cs="Times New Roman"/>
          <w:sz w:val="28"/>
          <w:szCs w:val="28"/>
        </w:rPr>
        <w:t>автомобилеместа</w:t>
      </w:r>
      <w:proofErr w:type="spellEnd"/>
      <w:r w:rsidRPr="003E36C4">
        <w:rPr>
          <w:rFonts w:ascii="Times New Roman" w:hAnsi="Times New Roman" w:cs="Times New Roman"/>
          <w:sz w:val="28"/>
          <w:szCs w:val="28"/>
        </w:rPr>
        <w:t xml:space="preserve"> на один рабочий пост.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 xml:space="preserve">Для выполнения операций технологических процессов ТО и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автомобилей требуется самое различное технологическое оборудование, приборы, приспособления и оснастка. Обычно выбирают и рассчитывают количество технологического обо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рудования. Приспособления, приборы, оснастка и инструмент принимают как технологически необходимый комплект для выполнения конкретных операций на участке или в производ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ственной зоне.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При выборе технологического оборудования руководствуются каталогами, справочниками, табелями, прайс-листами техноло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гического оборудования (Интернет).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Расчет количества оборудования производственных участков и зон производится по годовым объемам работ для каждого из них. В свою очередь, годовые объемы работ исчисляются в различных расчетных единицах. По этому признаку основное технологиче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ское оборудование подразделяют на четыре класса:</w:t>
      </w:r>
    </w:p>
    <w:p w:rsidR="003E36C4" w:rsidRPr="003E36C4" w:rsidRDefault="00B23622" w:rsidP="003E36C4">
      <w:pPr>
        <w:tabs>
          <w:tab w:val="left" w:pos="278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первый класс — </w:t>
      </w:r>
      <w:proofErr w:type="gramStart"/>
      <w:r w:rsidR="003E36C4" w:rsidRPr="003E36C4">
        <w:rPr>
          <w:rFonts w:ascii="Times New Roman" w:hAnsi="Times New Roman" w:cs="Times New Roman"/>
          <w:sz w:val="28"/>
          <w:szCs w:val="28"/>
        </w:rPr>
        <w:t>разборочное</w:t>
      </w:r>
      <w:proofErr w:type="gramEnd"/>
      <w:r w:rsidR="003E36C4" w:rsidRPr="003E36C4">
        <w:rPr>
          <w:rFonts w:ascii="Times New Roman" w:hAnsi="Times New Roman" w:cs="Times New Roman"/>
          <w:sz w:val="28"/>
          <w:szCs w:val="28"/>
        </w:rPr>
        <w:t xml:space="preserve">, сборочное, диагностическое, слесарное по ремонту агрегатов и двигателей, механическое, слесарное по изготовлению, слесарное по ремонту, в том числе восстановлению деталей. Объем работ исчисляется в </w:t>
      </w:r>
      <w:proofErr w:type="spellStart"/>
      <w:r w:rsidR="003E36C4" w:rsidRPr="003E36C4">
        <w:rPr>
          <w:rFonts w:ascii="Times New Roman" w:hAnsi="Times New Roman" w:cs="Times New Roman"/>
          <w:sz w:val="28"/>
          <w:szCs w:val="28"/>
        </w:rPr>
        <w:t>человекочасах</w:t>
      </w:r>
      <w:proofErr w:type="spellEnd"/>
      <w:r w:rsidR="003E36C4" w:rsidRPr="003E36C4">
        <w:rPr>
          <w:rFonts w:ascii="Times New Roman" w:hAnsi="Times New Roman" w:cs="Times New Roman"/>
          <w:sz w:val="28"/>
          <w:szCs w:val="28"/>
        </w:rPr>
        <w:t>;</w:t>
      </w:r>
    </w:p>
    <w:p w:rsidR="003E36C4" w:rsidRPr="003E36C4" w:rsidRDefault="003E36C4" w:rsidP="003E36C4">
      <w:pPr>
        <w:tabs>
          <w:tab w:val="left" w:pos="278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•</w:t>
      </w:r>
      <w:r w:rsidRPr="003E36C4">
        <w:rPr>
          <w:rFonts w:ascii="Times New Roman" w:hAnsi="Times New Roman" w:cs="Times New Roman"/>
          <w:sz w:val="28"/>
          <w:szCs w:val="28"/>
        </w:rPr>
        <w:tab/>
        <w:t xml:space="preserve">второй класс —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кузнечное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>, рессорное, термическое (ковочные молоты, печи). Объем работ исчисляется в килограммах;</w:t>
      </w:r>
    </w:p>
    <w:p w:rsidR="003E36C4" w:rsidRPr="003E36C4" w:rsidRDefault="003E36C4" w:rsidP="003E36C4">
      <w:pPr>
        <w:tabs>
          <w:tab w:val="left" w:pos="278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lastRenderedPageBreak/>
        <w:t>•</w:t>
      </w:r>
      <w:r w:rsidRPr="003E36C4">
        <w:rPr>
          <w:rFonts w:ascii="Times New Roman" w:hAnsi="Times New Roman" w:cs="Times New Roman"/>
          <w:sz w:val="28"/>
          <w:szCs w:val="28"/>
        </w:rPr>
        <w:tab/>
        <w:t xml:space="preserve">третий класс —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гальваническое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>. Объем работ исчисляется в квадратных дециметрах покрытия;</w:t>
      </w:r>
    </w:p>
    <w:p w:rsidR="003E36C4" w:rsidRPr="003E36C4" w:rsidRDefault="003E36C4" w:rsidP="003E36C4">
      <w:pPr>
        <w:tabs>
          <w:tab w:val="left" w:pos="278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•</w:t>
      </w:r>
      <w:r w:rsidRPr="003E36C4">
        <w:rPr>
          <w:rFonts w:ascii="Times New Roman" w:hAnsi="Times New Roman" w:cs="Times New Roman"/>
          <w:sz w:val="28"/>
          <w:szCs w:val="28"/>
        </w:rPr>
        <w:tab/>
        <w:t>нулевой класс — оборудование моечных и сушильных участков, испытательное, зарядка аккумуляторов.</w:t>
      </w:r>
    </w:p>
    <w:p w:rsidR="003E36C4" w:rsidRPr="003E36C4" w:rsidRDefault="003E36C4" w:rsidP="003E36C4">
      <w:pPr>
        <w:tabs>
          <w:tab w:val="left" w:pos="2138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Общий анализ нормативно-правовой базы технического об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служивания АТС позволяет сделать</w:t>
      </w:r>
      <w:r w:rsidRPr="003E36C4">
        <w:rPr>
          <w:rFonts w:ascii="Times New Roman" w:hAnsi="Times New Roman" w:cs="Times New Roman"/>
          <w:sz w:val="28"/>
          <w:szCs w:val="28"/>
          <w:vertAlign w:val="subscript"/>
        </w:rPr>
        <w:t>/</w:t>
      </w:r>
      <w:r w:rsidRPr="003E36C4">
        <w:rPr>
          <w:rFonts w:ascii="Times New Roman" w:hAnsi="Times New Roman" w:cs="Times New Roman"/>
          <w:sz w:val="28"/>
          <w:szCs w:val="28"/>
        </w:rPr>
        <w:t>вывод о достаточно серьезном регулировании данного сектора</w:t>
      </w:r>
      <w:r w:rsidRPr="003E36C4">
        <w:rPr>
          <w:rFonts w:ascii="Times New Roman" w:hAnsi="Times New Roman" w:cs="Times New Roman"/>
          <w:sz w:val="28"/>
          <w:szCs w:val="28"/>
          <w:vertAlign w:val="superscript"/>
        </w:rPr>
        <w:t xml:space="preserve"> </w:t>
      </w:r>
      <w:r w:rsidRPr="003E36C4">
        <w:rPr>
          <w:rFonts w:ascii="Times New Roman" w:hAnsi="Times New Roman" w:cs="Times New Roman"/>
          <w:sz w:val="28"/>
          <w:szCs w:val="28"/>
        </w:rPr>
        <w:t>рынка, так как, в отличие от большинства отраслевых групп сферы бытового обслуживания услуг, услуги автосервиса имеют отдельные, учитывающие от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раслевую специфику правила их оказания. Это можно считать положительным фактором формирования рынка обслуживания АТС.</w:t>
      </w:r>
      <w:r w:rsidRPr="003E36C4">
        <w:rPr>
          <w:rFonts w:ascii="Times New Roman" w:hAnsi="Times New Roman" w:cs="Times New Roman"/>
          <w:sz w:val="28"/>
          <w:szCs w:val="28"/>
        </w:rPr>
        <w:tab/>
        <w:t>/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 xml:space="preserve">В то же время нельзя считать полностью удовлетворительной действующую систему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регулирования рынка услуг предприятий автосервиса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. Это во многом определяется отсутствием общей концепции его развития, недостаточной эффективностью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кон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троля за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соблюдением нормативных и законодательных основ функционирования и т.д. Основные проблемы отрасли связаны с отсутствием в настоящее время технических регламентов (со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гласно Федеральному закону «О техническом регулировании»), отвечающих нынешней социально-экономической ситуации.</w:t>
      </w:r>
    </w:p>
    <w:p w:rsidR="003E36C4" w:rsidRPr="00BD6E30" w:rsidRDefault="003E36C4" w:rsidP="003E36C4">
      <w:pPr>
        <w:ind w:left="360" w:hanging="360"/>
        <w:rPr>
          <w:rFonts w:ascii="Times New Roman" w:hAnsi="Times New Roman" w:cs="Times New Roman"/>
          <w:b/>
          <w:sz w:val="28"/>
          <w:szCs w:val="28"/>
        </w:rPr>
      </w:pPr>
      <w:r w:rsidRPr="00BD6E30">
        <w:rPr>
          <w:rFonts w:ascii="Times New Roman" w:hAnsi="Times New Roman" w:cs="Times New Roman"/>
          <w:b/>
          <w:sz w:val="28"/>
          <w:szCs w:val="28"/>
        </w:rPr>
        <w:t>Обоснование спроса на услуги автосервиса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Функционирование предприятий автосервиса ориентировано на удовлетворение спроса физических и юридических лиц на оказываемые услуги. Прогнозирование спроса в этой отрасли является очень сложной задачей. В настоящее время разрабо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таны методики количественной оценки спроса на продукцию сферы услуг, которые все же нуждаются в адаптации в связи со спецификой автосервиса.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Количественное определение спроса затрудняется отсутствием адекватной концепции его формирования в условиях становления рыночных отношений, ограничивается слабой проработкой мето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дов и моделей для прогнозирования его динамики и структуры, осложняется отсутствием необходимого информационного обе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спечения. Все это указывает на актуальность разработки новых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методических подходов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 xml:space="preserve"> к прогнозированию спроса населения на </w:t>
      </w:r>
      <w:proofErr w:type="spellStart"/>
      <w:r w:rsidRPr="003E36C4">
        <w:rPr>
          <w:rFonts w:ascii="Times New Roman" w:hAnsi="Times New Roman" w:cs="Times New Roman"/>
          <w:sz w:val="28"/>
          <w:szCs w:val="28"/>
        </w:rPr>
        <w:t>автосервисные</w:t>
      </w:r>
      <w:proofErr w:type="spellEnd"/>
      <w:r w:rsidRPr="003E36C4">
        <w:rPr>
          <w:rFonts w:ascii="Times New Roman" w:hAnsi="Times New Roman" w:cs="Times New Roman"/>
          <w:sz w:val="28"/>
          <w:szCs w:val="28"/>
        </w:rPr>
        <w:t xml:space="preserve"> услуги.</w:t>
      </w:r>
    </w:p>
    <w:p w:rsidR="003E36C4" w:rsidRPr="003E36C4" w:rsidRDefault="003E36C4" w:rsidP="003E36C4">
      <w:pPr>
        <w:tabs>
          <w:tab w:val="left" w:pos="4203"/>
        </w:tabs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lastRenderedPageBreak/>
        <w:t>Общий алгоритм организации такого прогнозирования пред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ставлен на рис. 1.9. Результаты, полученные при использовании представленного алгоритма, могут быть полезны для следующих целей:</w:t>
      </w:r>
      <w:r w:rsidRPr="003E36C4">
        <w:rPr>
          <w:rFonts w:ascii="Times New Roman" w:hAnsi="Times New Roman" w:cs="Times New Roman"/>
          <w:sz w:val="28"/>
          <w:szCs w:val="28"/>
        </w:rPr>
        <w:tab/>
        <w:t>*</w:t>
      </w: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 xml:space="preserve">1) разработка на федеральном и муниципальном уровнях </w:t>
      </w:r>
      <w:proofErr w:type="gramStart"/>
      <w:r w:rsidRPr="003E36C4">
        <w:rPr>
          <w:rFonts w:ascii="Times New Roman" w:hAnsi="Times New Roman" w:cs="Times New Roman"/>
          <w:sz w:val="28"/>
          <w:szCs w:val="28"/>
        </w:rPr>
        <w:t>про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граммы долгосрочного развития рынка услуг автосервиса</w:t>
      </w:r>
      <w:proofErr w:type="gramEnd"/>
      <w:r w:rsidRPr="003E36C4">
        <w:rPr>
          <w:rFonts w:ascii="Times New Roman" w:hAnsi="Times New Roman" w:cs="Times New Roman"/>
          <w:sz w:val="28"/>
          <w:szCs w:val="28"/>
        </w:rPr>
        <w:t>;</w:t>
      </w:r>
    </w:p>
    <w:p w:rsidR="003E36C4" w:rsidRPr="003E36C4" w:rsidRDefault="003E36C4" w:rsidP="003E36C4">
      <w:pPr>
        <w:rPr>
          <w:rFonts w:ascii="Times New Roman" w:hAnsi="Times New Roman" w:cs="Times New Roman"/>
          <w:sz w:val="28"/>
          <w:szCs w:val="28"/>
        </w:rPr>
      </w:pPr>
    </w:p>
    <w:p w:rsidR="003E36C4" w:rsidRPr="003E36C4" w:rsidRDefault="003E36C4" w:rsidP="003E36C4">
      <w:pPr>
        <w:jc w:val="center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31920" cy="3371215"/>
            <wp:effectExtent l="0" t="0" r="0" b="0"/>
            <wp:docPr id="4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9" cstate="print"/>
                    <a:stretch/>
                  </pic:blipFill>
                  <pic:spPr>
                    <a:xfrm>
                      <a:off x="0" y="0"/>
                      <a:ext cx="3931920" cy="337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36C4" w:rsidRPr="003E36C4" w:rsidRDefault="003E36C4" w:rsidP="003E36C4">
      <w:pPr>
        <w:rPr>
          <w:rFonts w:ascii="Times New Roman" w:hAnsi="Times New Roman" w:cs="Times New Roman"/>
          <w:sz w:val="28"/>
          <w:szCs w:val="28"/>
        </w:rPr>
      </w:pPr>
    </w:p>
    <w:p w:rsidR="003E36C4" w:rsidRPr="003E36C4" w:rsidRDefault="003E36C4" w:rsidP="003E36C4">
      <w:pPr>
        <w:rPr>
          <w:rFonts w:ascii="Times New Roman" w:hAnsi="Times New Roman" w:cs="Times New Roman"/>
          <w:sz w:val="28"/>
          <w:szCs w:val="28"/>
        </w:rPr>
      </w:pPr>
    </w:p>
    <w:p w:rsidR="003E36C4" w:rsidRPr="003E36C4" w:rsidRDefault="003E36C4" w:rsidP="003E36C4">
      <w:pPr>
        <w:pStyle w:val="aa"/>
        <w:shd w:val="clear" w:color="auto" w:fill="auto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автосервиса</w:t>
      </w:r>
    </w:p>
    <w:p w:rsidR="003E36C4" w:rsidRPr="003E36C4" w:rsidRDefault="003E36C4" w:rsidP="003E36C4">
      <w:pPr>
        <w:spacing w:after="266" w:line="14" w:lineRule="exact"/>
        <w:rPr>
          <w:rFonts w:ascii="Times New Roman" w:hAnsi="Times New Roman" w:cs="Times New Roman"/>
          <w:sz w:val="28"/>
          <w:szCs w:val="28"/>
        </w:rPr>
      </w:pPr>
    </w:p>
    <w:p w:rsidR="003E36C4" w:rsidRPr="003E36C4" w:rsidRDefault="003E36C4" w:rsidP="003E36C4">
      <w:pPr>
        <w:pStyle w:val="11"/>
        <w:shd w:val="clear" w:color="auto" w:fill="auto"/>
        <w:spacing w:line="216" w:lineRule="auto"/>
        <w:ind w:firstLine="30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2) технико-экономического обоснования проектов предприятий автосервиса: мощности, размеров и типа (</w:t>
      </w:r>
      <w:proofErr w:type="gramStart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специализиров</w:t>
      </w:r>
      <w:r w:rsidRPr="003E36C4">
        <w:rPr>
          <w:rFonts w:ascii="Times New Roman" w:hAnsi="Times New Roman" w:cs="Times New Roman"/>
          <w:color w:val="000000"/>
          <w:sz w:val="28"/>
          <w:szCs w:val="28"/>
          <w:vertAlign w:val="subscript"/>
          <w:lang w:eastAsia="ru-RU" w:bidi="ru-RU"/>
        </w:rPr>
        <w:t>ан</w:t>
      </w: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_ </w:t>
      </w:r>
      <w:proofErr w:type="spellStart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ные</w:t>
      </w:r>
      <w:proofErr w:type="spellEnd"/>
      <w:proofErr w:type="gramEnd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, универсальные).</w:t>
      </w:r>
    </w:p>
    <w:p w:rsidR="003E36C4" w:rsidRPr="003E36C4" w:rsidRDefault="003E36C4" w:rsidP="003E36C4">
      <w:pPr>
        <w:pStyle w:val="11"/>
        <w:shd w:val="clear" w:color="auto" w:fill="auto"/>
        <w:spacing w:line="216" w:lineRule="auto"/>
        <w:ind w:left="24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Исходные данные для </w:t>
      </w:r>
      <w:proofErr w:type="spellStart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расчета^</w:t>
      </w:r>
      <w:proofErr w:type="spellEnd"/>
    </w:p>
    <w:p w:rsidR="003E36C4" w:rsidRPr="003E36C4" w:rsidRDefault="003E36C4" w:rsidP="003E36C4">
      <w:pPr>
        <w:pStyle w:val="11"/>
        <w:numPr>
          <w:ilvl w:val="0"/>
          <w:numId w:val="5"/>
        </w:numPr>
        <w:shd w:val="clear" w:color="auto" w:fill="auto"/>
        <w:tabs>
          <w:tab w:val="left" w:pos="277"/>
        </w:tabs>
        <w:spacing w:line="218" w:lineRule="auto"/>
        <w:ind w:left="240" w:hanging="24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численность жителей Л,-; / = (1,2), где / индекс момента </w:t>
      </w:r>
      <w:proofErr w:type="spellStart"/>
      <w:proofErr w:type="gramStart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вр</w:t>
      </w:r>
      <w:r w:rsidRPr="003E36C4">
        <w:rPr>
          <w:rFonts w:ascii="Times New Roman" w:hAnsi="Times New Roman" w:cs="Times New Roman"/>
          <w:color w:val="000000"/>
          <w:sz w:val="28"/>
          <w:szCs w:val="28"/>
          <w:vertAlign w:val="subscript"/>
          <w:lang w:eastAsia="ru-RU" w:bidi="ru-RU"/>
        </w:rPr>
        <w:t>е</w:t>
      </w:r>
      <w:proofErr w:type="spellEnd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_ </w:t>
      </w:r>
      <w:proofErr w:type="spellStart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мени</w:t>
      </w:r>
      <w:proofErr w:type="spellEnd"/>
      <w:proofErr w:type="gramEnd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, / = 1 — текущий момент, / = 2 перспектива;</w:t>
      </w:r>
    </w:p>
    <w:p w:rsidR="003E36C4" w:rsidRPr="003E36C4" w:rsidRDefault="003E36C4" w:rsidP="003E36C4">
      <w:pPr>
        <w:pStyle w:val="11"/>
        <w:shd w:val="clear" w:color="auto" w:fill="auto"/>
        <w:spacing w:line="218" w:lineRule="auto"/>
        <w:ind w:left="240" w:hanging="24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« насыщенность населения легковыми автомобилями я, на Теку</w:t>
      </w: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  <w:t>щий момент и перспективу, / = (1,2), авт./1 ООО жителей;</w:t>
      </w:r>
    </w:p>
    <w:p w:rsidR="003E36C4" w:rsidRPr="003E36C4" w:rsidRDefault="003E36C4" w:rsidP="003E36C4">
      <w:pPr>
        <w:pStyle w:val="11"/>
        <w:numPr>
          <w:ilvl w:val="0"/>
          <w:numId w:val="5"/>
        </w:numPr>
        <w:shd w:val="clear" w:color="auto" w:fill="auto"/>
        <w:tabs>
          <w:tab w:val="left" w:pos="277"/>
          <w:tab w:val="left" w:pos="6072"/>
        </w:tabs>
        <w:spacing w:line="218" w:lineRule="auto"/>
        <w:ind w:left="240" w:hanging="24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показатель динамики изменения насыщенности </w:t>
      </w:r>
      <w:proofErr w:type="spellStart"/>
      <w:r w:rsidRPr="003E36C4">
        <w:rPr>
          <w:rFonts w:ascii="Times New Roman" w:hAnsi="Times New Roman" w:cs="Times New Roman"/>
          <w:i/>
          <w:iCs/>
          <w:color w:val="000000"/>
          <w:sz w:val="28"/>
          <w:szCs w:val="28"/>
          <w:lang w:val="en-US" w:bidi="en-US"/>
        </w:rPr>
        <w:t>n</w:t>
      </w:r>
      <w:r w:rsidRPr="003E36C4">
        <w:rPr>
          <w:rFonts w:ascii="Times New Roman" w:hAnsi="Times New Roman" w:cs="Times New Roman"/>
          <w:i/>
          <w:iCs/>
          <w:color w:val="000000"/>
          <w:sz w:val="28"/>
          <w:szCs w:val="28"/>
          <w:vertAlign w:val="subscript"/>
          <w:lang w:val="en-US" w:bidi="en-US"/>
        </w:rPr>
        <w:t>t</w:t>
      </w:r>
      <w:proofErr w:type="spellEnd"/>
      <w:r w:rsidRPr="003E36C4">
        <w:rPr>
          <w:rFonts w:ascii="Times New Roman" w:hAnsi="Times New Roman" w:cs="Times New Roman"/>
          <w:color w:val="000000"/>
          <w:sz w:val="28"/>
          <w:szCs w:val="28"/>
          <w:lang w:bidi="en-US"/>
        </w:rPr>
        <w:tab/>
      </w:r>
      <w:proofErr w:type="gramStart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на</w:t>
      </w: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softHyphen/>
      </w:r>
      <w:proofErr w:type="gramEnd"/>
    </w:p>
    <w:p w:rsidR="003E36C4" w:rsidRPr="003E36C4" w:rsidRDefault="003E36C4" w:rsidP="003E36C4">
      <w:pPr>
        <w:pStyle w:val="11"/>
        <w:shd w:val="clear" w:color="auto" w:fill="auto"/>
        <w:spacing w:line="218" w:lineRule="auto"/>
        <w:ind w:left="24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селения автомобилями на ретроспективном периоде, т.е. </w:t>
      </w:r>
      <w:r w:rsidRPr="003E36C4">
        <w:rPr>
          <w:rFonts w:ascii="Times New Roman" w:hAnsi="Times New Roman" w:cs="Times New Roman"/>
          <w:color w:val="000000"/>
          <w:sz w:val="28"/>
          <w:szCs w:val="28"/>
          <w:vertAlign w:val="subscript"/>
          <w:lang w:eastAsia="ru-RU" w:bidi="ru-RU"/>
        </w:rPr>
        <w:t xml:space="preserve">за </w:t>
      </w: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ряд лет </w:t>
      </w:r>
      <w:r w:rsidRPr="003E36C4">
        <w:rPr>
          <w:rFonts w:ascii="Times New Roman" w:hAnsi="Times New Roman" w:cs="Times New Roman"/>
          <w:i/>
          <w:iCs/>
          <w:color w:val="000000"/>
          <w:sz w:val="28"/>
          <w:szCs w:val="28"/>
          <w:lang w:bidi="en-US"/>
        </w:rPr>
        <w:t>(</w:t>
      </w:r>
      <w:r w:rsidRPr="003E36C4">
        <w:rPr>
          <w:rFonts w:ascii="Times New Roman" w:hAnsi="Times New Roman" w:cs="Times New Roman"/>
          <w:i/>
          <w:iCs/>
          <w:color w:val="000000"/>
          <w:sz w:val="28"/>
          <w:szCs w:val="28"/>
          <w:lang w:val="en-US" w:bidi="en-US"/>
        </w:rPr>
        <w:t>h</w:t>
      </w:r>
      <w:r w:rsidRPr="003E36C4">
        <w:rPr>
          <w:rFonts w:ascii="Times New Roman" w:hAnsi="Times New Roman" w:cs="Times New Roman"/>
          <w:i/>
          <w:iCs/>
          <w:color w:val="000000"/>
          <w:sz w:val="28"/>
          <w:szCs w:val="28"/>
          <w:lang w:bidi="en-US"/>
        </w:rPr>
        <w:t xml:space="preserve"> </w:t>
      </w:r>
      <w:r w:rsidRPr="003E36C4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=</w:t>
      </w: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1, 2,..., </w:t>
      </w:r>
      <w:r w:rsidRPr="003E36C4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>т)</w:t>
      </w: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до рассматриваемого текущего момента времени /, = /</w:t>
      </w:r>
      <w:proofErr w:type="spellStart"/>
      <w:proofErr w:type="gramStart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п</w:t>
      </w:r>
      <w:proofErr w:type="spellEnd"/>
      <w:proofErr w:type="gramEnd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;</w:t>
      </w:r>
    </w:p>
    <w:p w:rsidR="003E36C4" w:rsidRPr="003E36C4" w:rsidRDefault="003E36C4" w:rsidP="003E36C4">
      <w:pPr>
        <w:pStyle w:val="11"/>
        <w:shd w:val="clear" w:color="auto" w:fill="auto"/>
        <w:spacing w:line="218" w:lineRule="auto"/>
        <w:ind w:left="240" w:hanging="24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в коэффициент, учитывающий долю владельцев, пользующихся</w:t>
      </w:r>
    </w:p>
    <w:p w:rsidR="003E36C4" w:rsidRPr="003E36C4" w:rsidRDefault="003E36C4" w:rsidP="003E36C4">
      <w:pPr>
        <w:pStyle w:val="11"/>
        <w:shd w:val="clear" w:color="auto" w:fill="auto"/>
        <w:tabs>
          <w:tab w:val="left" w:pos="6072"/>
        </w:tabs>
        <w:spacing w:line="180" w:lineRule="auto"/>
        <w:ind w:left="24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услугами предприятий автосервиса, </w:t>
      </w:r>
      <w:proofErr w:type="spellStart"/>
      <w:proofErr w:type="gramStart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р</w:t>
      </w:r>
      <w:proofErr w:type="spellEnd"/>
      <w:proofErr w:type="gramEnd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,; / = (1,2);</w:t>
      </w: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ab/>
        <w:t>,</w:t>
      </w:r>
    </w:p>
    <w:p w:rsidR="003E36C4" w:rsidRPr="003E36C4" w:rsidRDefault="003E36C4" w:rsidP="003E36C4">
      <w:pPr>
        <w:pStyle w:val="11"/>
        <w:numPr>
          <w:ilvl w:val="0"/>
          <w:numId w:val="5"/>
        </w:numPr>
        <w:shd w:val="clear" w:color="auto" w:fill="auto"/>
        <w:tabs>
          <w:tab w:val="left" w:pos="277"/>
        </w:tabs>
        <w:spacing w:line="218" w:lineRule="auto"/>
        <w:ind w:left="240" w:hanging="24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вероятностное распределение обслужи </w:t>
      </w:r>
      <w:proofErr w:type="spellStart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вае</w:t>
      </w:r>
      <w:proofErr w:type="spellEnd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</w:t>
      </w:r>
      <w:proofErr w:type="spellStart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мых</w:t>
      </w:r>
      <w:proofErr w:type="spellEnd"/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 xml:space="preserve"> на предприятие</w:t>
      </w:r>
    </w:p>
    <w:p w:rsidR="003E36C4" w:rsidRPr="003E36C4" w:rsidRDefault="003E36C4" w:rsidP="003E36C4">
      <w:pPr>
        <w:pStyle w:val="11"/>
        <w:shd w:val="clear" w:color="auto" w:fill="auto"/>
        <w:tabs>
          <w:tab w:val="left" w:pos="4325"/>
        </w:tabs>
        <w:spacing w:line="218" w:lineRule="auto"/>
        <w:ind w:left="24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автосервиса автомобилей по моделям</w:t>
      </w: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ab/>
        <w:t xml:space="preserve">/ = (1,2); </w:t>
      </w:r>
      <w:r w:rsidRPr="003E36C4">
        <w:rPr>
          <w:rFonts w:ascii="Times New Roman" w:hAnsi="Times New Roman" w:cs="Times New Roman"/>
          <w:i/>
          <w:iCs/>
          <w:color w:val="000000"/>
          <w:sz w:val="28"/>
          <w:szCs w:val="28"/>
          <w:lang w:val="en-US" w:bidi="en-US"/>
        </w:rPr>
        <w:t>j</w:t>
      </w:r>
      <w:r w:rsidRPr="003E36C4">
        <w:rPr>
          <w:rFonts w:ascii="Times New Roman" w:hAnsi="Times New Roman" w:cs="Times New Roman"/>
          <w:i/>
          <w:iCs/>
          <w:color w:val="000000"/>
          <w:sz w:val="28"/>
          <w:szCs w:val="28"/>
          <w:lang w:bidi="en-US"/>
        </w:rPr>
        <w:t xml:space="preserve"> </w:t>
      </w:r>
      <w:r w:rsidRPr="003E36C4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 w:bidi="ru-RU"/>
        </w:rPr>
        <w:t xml:space="preserve">= (!,«/), </w:t>
      </w:r>
      <w:proofErr w:type="spellStart"/>
      <w:r w:rsidRPr="003E36C4">
        <w:rPr>
          <w:rFonts w:ascii="Times New Roman" w:hAnsi="Times New Roman" w:cs="Times New Roman"/>
          <w:i/>
          <w:iCs/>
          <w:color w:val="000000"/>
          <w:sz w:val="28"/>
          <w:szCs w:val="28"/>
          <w:vertAlign w:val="subscript"/>
          <w:lang w:eastAsia="ru-RU" w:bidi="ru-RU"/>
        </w:rPr>
        <w:t>ГДе</w:t>
      </w:r>
      <w:proofErr w:type="spellEnd"/>
    </w:p>
    <w:p w:rsidR="003E36C4" w:rsidRPr="003E36C4" w:rsidRDefault="003E36C4" w:rsidP="003E36C4">
      <w:pPr>
        <w:pStyle w:val="11"/>
        <w:shd w:val="clear" w:color="auto" w:fill="auto"/>
        <w:spacing w:after="140" w:line="218" w:lineRule="auto"/>
        <w:ind w:left="240"/>
        <w:rPr>
          <w:rFonts w:ascii="Times New Roman" w:hAnsi="Times New Roman" w:cs="Times New Roman"/>
          <w:sz w:val="28"/>
          <w:szCs w:val="28"/>
        </w:rPr>
      </w:pPr>
      <w:proofErr w:type="gramStart"/>
      <w:r w:rsidRPr="003E36C4">
        <w:rPr>
          <w:rFonts w:ascii="Times New Roman" w:hAnsi="Times New Roman" w:cs="Times New Roman"/>
          <w:i/>
          <w:iCs/>
          <w:color w:val="000000"/>
          <w:sz w:val="28"/>
          <w:szCs w:val="28"/>
          <w:lang w:val="en-US" w:bidi="en-US"/>
        </w:rPr>
        <w:lastRenderedPageBreak/>
        <w:t>j</w:t>
      </w:r>
      <w:proofErr w:type="gramEnd"/>
      <w:r w:rsidRPr="003E36C4">
        <w:rPr>
          <w:rFonts w:ascii="Times New Roman" w:hAnsi="Times New Roman" w:cs="Times New Roman"/>
          <w:color w:val="000000"/>
          <w:sz w:val="28"/>
          <w:szCs w:val="28"/>
          <w:lang w:bidi="en-US"/>
        </w:rPr>
        <w:t xml:space="preserve"> </w:t>
      </w:r>
      <w:r w:rsidRPr="003E36C4">
        <w:rPr>
          <w:rFonts w:ascii="Times New Roman" w:hAnsi="Times New Roman" w:cs="Times New Roman"/>
          <w:color w:val="000000"/>
          <w:sz w:val="28"/>
          <w:szCs w:val="28"/>
          <w:lang w:eastAsia="ru-RU" w:bidi="ru-RU"/>
        </w:rPr>
        <w:t>— индекс модели автомобиля;</w:t>
      </w:r>
    </w:p>
    <w:p w:rsidR="003E36C4" w:rsidRPr="003E36C4" w:rsidRDefault="003E36C4" w:rsidP="003E36C4">
      <w:pPr>
        <w:rPr>
          <w:rFonts w:ascii="Times New Roman" w:hAnsi="Times New Roman" w:cs="Times New Roman"/>
          <w:sz w:val="28"/>
          <w:szCs w:val="28"/>
        </w:rPr>
      </w:pPr>
    </w:p>
    <w:p w:rsidR="003E36C4" w:rsidRPr="003E36C4" w:rsidRDefault="003E36C4" w:rsidP="003E36C4">
      <w:pPr>
        <w:ind w:firstLine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В рамках текущего состояния спроса для действующих пред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приятий автосервиса оценка определяется по следующим пока</w:t>
      </w:r>
      <w:r w:rsidRPr="003E36C4">
        <w:rPr>
          <w:rFonts w:ascii="Times New Roman" w:hAnsi="Times New Roman" w:cs="Times New Roman"/>
          <w:sz w:val="28"/>
          <w:szCs w:val="28"/>
        </w:rPr>
        <w:softHyphen/>
        <w:t>зателям:</w:t>
      </w:r>
    </w:p>
    <w:p w:rsidR="003E36C4" w:rsidRPr="003E36C4" w:rsidRDefault="003E36C4" w:rsidP="003E36C4">
      <w:pPr>
        <w:tabs>
          <w:tab w:val="left" w:pos="280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•</w:t>
      </w:r>
      <w:r w:rsidRPr="003E36C4">
        <w:rPr>
          <w:rFonts w:ascii="Times New Roman" w:hAnsi="Times New Roman" w:cs="Times New Roman"/>
          <w:sz w:val="28"/>
          <w:szCs w:val="28"/>
        </w:rPr>
        <w:tab/>
        <w:t xml:space="preserve">фактическое годовое количество обращений на </w:t>
      </w:r>
      <w:r w:rsidRPr="003E36C4">
        <w:rPr>
          <w:rFonts w:ascii="Times New Roman" w:hAnsi="Times New Roman" w:cs="Times New Roman"/>
          <w:sz w:val="28"/>
          <w:szCs w:val="28"/>
          <w:lang w:val="en-US" w:bidi="en-US"/>
        </w:rPr>
        <w:t>k</w:t>
      </w:r>
      <w:r w:rsidRPr="003E36C4">
        <w:rPr>
          <w:rFonts w:ascii="Times New Roman" w:hAnsi="Times New Roman" w:cs="Times New Roman"/>
          <w:sz w:val="28"/>
          <w:szCs w:val="28"/>
          <w:lang w:bidi="en-US"/>
        </w:rPr>
        <w:t>-</w:t>
      </w:r>
      <w:r w:rsidRPr="003E36C4">
        <w:rPr>
          <w:rFonts w:ascii="Times New Roman" w:hAnsi="Times New Roman" w:cs="Times New Roman"/>
          <w:sz w:val="28"/>
          <w:szCs w:val="28"/>
          <w:lang w:val="en-US" w:bidi="en-US"/>
        </w:rPr>
        <w:t>Q</w:t>
      </w:r>
      <w:r w:rsidRPr="003E36C4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Pr="003E36C4">
        <w:rPr>
          <w:rFonts w:ascii="Times New Roman" w:hAnsi="Times New Roman" w:cs="Times New Roman"/>
          <w:sz w:val="28"/>
          <w:szCs w:val="28"/>
        </w:rPr>
        <w:t>пред</w:t>
      </w:r>
      <w:r w:rsidRPr="003E36C4">
        <w:rPr>
          <w:rFonts w:ascii="Times New Roman" w:hAnsi="Times New Roman" w:cs="Times New Roman"/>
          <w:sz w:val="28"/>
          <w:szCs w:val="28"/>
        </w:rPr>
        <w:softHyphen/>
        <w:t xml:space="preserve">приятие автосервиса </w:t>
      </w:r>
      <w:proofErr w:type="spellStart"/>
      <w:r w:rsidRPr="003E36C4">
        <w:rPr>
          <w:rFonts w:ascii="Times New Roman" w:hAnsi="Times New Roman" w:cs="Times New Roman"/>
          <w:sz w:val="28"/>
          <w:szCs w:val="28"/>
        </w:rPr>
        <w:t>М</w:t>
      </w:r>
      <w:r w:rsidRPr="003E36C4">
        <w:rPr>
          <w:rFonts w:ascii="Times New Roman" w:hAnsi="Times New Roman" w:cs="Times New Roman"/>
          <w:sz w:val="28"/>
          <w:szCs w:val="28"/>
          <w:vertAlign w:val="subscript"/>
        </w:rPr>
        <w:t>к</w:t>
      </w:r>
      <w:proofErr w:type="spellEnd"/>
      <w:r w:rsidRPr="003E36C4">
        <w:rPr>
          <w:rFonts w:ascii="Times New Roman" w:hAnsi="Times New Roman" w:cs="Times New Roman"/>
          <w:sz w:val="28"/>
          <w:szCs w:val="28"/>
        </w:rPr>
        <w:t>;</w:t>
      </w:r>
    </w:p>
    <w:p w:rsidR="003E36C4" w:rsidRPr="003E36C4" w:rsidRDefault="003E36C4" w:rsidP="003E36C4">
      <w:pPr>
        <w:tabs>
          <w:tab w:val="left" w:pos="280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•</w:t>
      </w:r>
      <w:r w:rsidRPr="003E36C4">
        <w:rPr>
          <w:rFonts w:ascii="Times New Roman" w:hAnsi="Times New Roman" w:cs="Times New Roman"/>
          <w:sz w:val="28"/>
          <w:szCs w:val="28"/>
        </w:rPr>
        <w:tab/>
        <w:t xml:space="preserve">процент удовлетворения спроса </w:t>
      </w:r>
      <w:r w:rsidRPr="003E36C4">
        <w:rPr>
          <w:rFonts w:ascii="Times New Roman" w:hAnsi="Times New Roman" w:cs="Times New Roman"/>
          <w:sz w:val="28"/>
          <w:szCs w:val="28"/>
          <w:lang w:val="en-US"/>
        </w:rPr>
        <w:t>W</w:t>
      </w:r>
      <w:r w:rsidRPr="003E36C4">
        <w:rPr>
          <w:rFonts w:ascii="Times New Roman" w:hAnsi="Times New Roman" w:cs="Times New Roman"/>
          <w:sz w:val="28"/>
          <w:szCs w:val="28"/>
        </w:rPr>
        <w:t>, %;</w:t>
      </w:r>
    </w:p>
    <w:p w:rsidR="003E36C4" w:rsidRPr="003E36C4" w:rsidRDefault="003E36C4" w:rsidP="001F71F6">
      <w:pPr>
        <w:tabs>
          <w:tab w:val="left" w:pos="280"/>
        </w:tabs>
        <w:ind w:left="360" w:hanging="360"/>
        <w:rPr>
          <w:rFonts w:ascii="Times New Roman" w:hAnsi="Times New Roman" w:cs="Times New Roman"/>
          <w:sz w:val="28"/>
          <w:szCs w:val="28"/>
        </w:rPr>
      </w:pPr>
      <w:r w:rsidRPr="003E36C4">
        <w:rPr>
          <w:rFonts w:ascii="Times New Roman" w:hAnsi="Times New Roman" w:cs="Times New Roman"/>
          <w:sz w:val="28"/>
          <w:szCs w:val="28"/>
        </w:rPr>
        <w:t>•</w:t>
      </w:r>
      <w:r w:rsidRPr="003E36C4">
        <w:rPr>
          <w:rFonts w:ascii="Times New Roman" w:hAnsi="Times New Roman" w:cs="Times New Roman"/>
          <w:sz w:val="28"/>
          <w:szCs w:val="28"/>
        </w:rPr>
        <w:tab/>
        <w:t xml:space="preserve">процентное распределение заездов автомобилей по моделям на предприятие автосервиса В$, %, где </w:t>
      </w:r>
      <w:proofErr w:type="spellStart"/>
      <w:r w:rsidRPr="003E36C4">
        <w:rPr>
          <w:rFonts w:ascii="Times New Roman" w:hAnsi="Times New Roman" w:cs="Times New Roman"/>
          <w:sz w:val="28"/>
          <w:szCs w:val="28"/>
          <w:lang w:val="en-US" w:bidi="en-US"/>
        </w:rPr>
        <w:t>i</w:t>
      </w:r>
      <w:proofErr w:type="spellEnd"/>
      <w:r w:rsidRPr="003E36C4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Pr="003E36C4">
        <w:rPr>
          <w:rFonts w:ascii="Times New Roman" w:hAnsi="Times New Roman" w:cs="Times New Roman"/>
          <w:sz w:val="28"/>
          <w:szCs w:val="28"/>
        </w:rPr>
        <w:t xml:space="preserve">— индекс момента времени: / = 1 — текущий момент; / = 2 — перспектива; </w:t>
      </w:r>
      <w:r w:rsidRPr="003E36C4">
        <w:rPr>
          <w:rFonts w:ascii="Times New Roman" w:hAnsi="Times New Roman" w:cs="Times New Roman"/>
          <w:sz w:val="28"/>
          <w:szCs w:val="28"/>
          <w:lang w:val="en-US" w:bidi="en-US"/>
        </w:rPr>
        <w:t>j</w:t>
      </w:r>
      <w:r w:rsidRPr="003E36C4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Pr="003E36C4">
        <w:rPr>
          <w:rFonts w:ascii="Times New Roman" w:hAnsi="Times New Roman" w:cs="Times New Roman"/>
          <w:sz w:val="28"/>
          <w:szCs w:val="28"/>
        </w:rPr>
        <w:t>—модели автомобиля.</w:t>
      </w:r>
    </w:p>
    <w:p w:rsidR="003E36C4" w:rsidRPr="003E36C4" w:rsidRDefault="003E36C4">
      <w:pPr>
        <w:rPr>
          <w:rFonts w:ascii="Times New Roman" w:hAnsi="Times New Roman" w:cs="Times New Roman"/>
          <w:sz w:val="28"/>
          <w:szCs w:val="28"/>
        </w:rPr>
      </w:pPr>
    </w:p>
    <w:sectPr w:rsidR="003E36C4" w:rsidRPr="003E36C4" w:rsidSect="00E22F6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F067E3"/>
    <w:multiLevelType w:val="multilevel"/>
    <w:tmpl w:val="904AD0E0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647551A"/>
    <w:multiLevelType w:val="hybridMultilevel"/>
    <w:tmpl w:val="03927A10"/>
    <w:lvl w:ilvl="0" w:tplc="0419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2">
    <w:nsid w:val="489676A1"/>
    <w:multiLevelType w:val="multilevel"/>
    <w:tmpl w:val="93AA4FFA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54463A9B"/>
    <w:multiLevelType w:val="multilevel"/>
    <w:tmpl w:val="CDA01C0E"/>
    <w:lvl w:ilvl="0">
      <w:start w:val="1"/>
      <w:numFmt w:val="bullet"/>
      <w:lvlText w:val="•"/>
      <w:lvlJc w:val="left"/>
      <w:rPr>
        <w:rFonts w:ascii="Georgia" w:eastAsia="Georgia" w:hAnsi="Georgia" w:cs="Georgia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6D273D7F"/>
    <w:multiLevelType w:val="multilevel"/>
    <w:tmpl w:val="2C3A155A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732A5EBB"/>
    <w:multiLevelType w:val="hybridMultilevel"/>
    <w:tmpl w:val="CFB2954A"/>
    <w:lvl w:ilvl="0" w:tplc="04190001">
      <w:start w:val="1"/>
      <w:numFmt w:val="bullet"/>
      <w:lvlText w:val=""/>
      <w:lvlJc w:val="left"/>
      <w:pPr>
        <w:ind w:left="10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0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5"/>
  </w:num>
  <w:num w:numId="3">
    <w:abstractNumId w:val="4"/>
  </w:num>
  <w:num w:numId="4">
    <w:abstractNumId w:val="0"/>
  </w:num>
  <w:num w:numId="5">
    <w:abstractNumId w:val="2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044CB"/>
    <w:rsid w:val="000A5B5F"/>
    <w:rsid w:val="001F71F6"/>
    <w:rsid w:val="002D3F7A"/>
    <w:rsid w:val="003E36C4"/>
    <w:rsid w:val="005A0B47"/>
    <w:rsid w:val="008B3272"/>
    <w:rsid w:val="008C1676"/>
    <w:rsid w:val="009044CB"/>
    <w:rsid w:val="009D0246"/>
    <w:rsid w:val="00A04485"/>
    <w:rsid w:val="00B23622"/>
    <w:rsid w:val="00BD6E30"/>
    <w:rsid w:val="00DB6F7E"/>
    <w:rsid w:val="00E07D3A"/>
    <w:rsid w:val="00F259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44C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Заголовок №1_"/>
    <w:basedOn w:val="a0"/>
    <w:link w:val="10"/>
    <w:rsid w:val="009044CB"/>
    <w:rPr>
      <w:rFonts w:ascii="Arial" w:eastAsia="Arial" w:hAnsi="Arial" w:cs="Arial"/>
      <w:b/>
      <w:bCs/>
      <w:shd w:val="clear" w:color="auto" w:fill="FFFFFF"/>
    </w:rPr>
  </w:style>
  <w:style w:type="character" w:customStyle="1" w:styleId="a3">
    <w:name w:val="Основной текст_"/>
    <w:basedOn w:val="a0"/>
    <w:link w:val="11"/>
    <w:rsid w:val="009044CB"/>
    <w:rPr>
      <w:rFonts w:ascii="Georgia" w:eastAsia="Georgia" w:hAnsi="Georgia" w:cs="Georgia"/>
      <w:sz w:val="19"/>
      <w:szCs w:val="19"/>
      <w:shd w:val="clear" w:color="auto" w:fill="FFFFFF"/>
    </w:rPr>
  </w:style>
  <w:style w:type="paragraph" w:customStyle="1" w:styleId="10">
    <w:name w:val="Заголовок №1"/>
    <w:basedOn w:val="a"/>
    <w:link w:val="1"/>
    <w:rsid w:val="009044CB"/>
    <w:pPr>
      <w:widowControl w:val="0"/>
      <w:shd w:val="clear" w:color="auto" w:fill="FFFFFF"/>
      <w:spacing w:after="220" w:line="240" w:lineRule="auto"/>
      <w:ind w:left="300" w:hanging="300"/>
      <w:jc w:val="both"/>
      <w:outlineLvl w:val="0"/>
    </w:pPr>
    <w:rPr>
      <w:rFonts w:ascii="Arial" w:eastAsia="Arial" w:hAnsi="Arial" w:cs="Arial"/>
      <w:b/>
      <w:bCs/>
    </w:rPr>
  </w:style>
  <w:style w:type="paragraph" w:customStyle="1" w:styleId="11">
    <w:name w:val="Основной текст1"/>
    <w:basedOn w:val="a"/>
    <w:link w:val="a3"/>
    <w:rsid w:val="009044CB"/>
    <w:pPr>
      <w:widowControl w:val="0"/>
      <w:shd w:val="clear" w:color="auto" w:fill="FFFFFF"/>
      <w:spacing w:after="0" w:line="240" w:lineRule="auto"/>
      <w:ind w:firstLine="320"/>
      <w:jc w:val="both"/>
    </w:pPr>
    <w:rPr>
      <w:rFonts w:ascii="Georgia" w:eastAsia="Georgia" w:hAnsi="Georgia" w:cs="Georgia"/>
      <w:sz w:val="19"/>
      <w:szCs w:val="19"/>
    </w:rPr>
  </w:style>
  <w:style w:type="character" w:customStyle="1" w:styleId="a4">
    <w:name w:val="Другое_"/>
    <w:basedOn w:val="a0"/>
    <w:link w:val="a5"/>
    <w:rsid w:val="009044CB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a5">
    <w:name w:val="Другое"/>
    <w:basedOn w:val="a"/>
    <w:link w:val="a4"/>
    <w:rsid w:val="009044CB"/>
    <w:pPr>
      <w:widowControl w:val="0"/>
      <w:shd w:val="clear" w:color="auto" w:fill="FFFFFF"/>
      <w:spacing w:after="0" w:line="240" w:lineRule="auto"/>
      <w:ind w:firstLine="340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2">
    <w:name w:val="Основной текст (2)_"/>
    <w:basedOn w:val="a0"/>
    <w:link w:val="20"/>
    <w:rsid w:val="009044CB"/>
    <w:rPr>
      <w:rFonts w:ascii="Arial" w:eastAsia="Arial" w:hAnsi="Arial" w:cs="Arial"/>
      <w:sz w:val="19"/>
      <w:szCs w:val="19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9044CB"/>
    <w:pPr>
      <w:widowControl w:val="0"/>
      <w:shd w:val="clear" w:color="auto" w:fill="FFFFFF"/>
      <w:spacing w:after="240" w:line="240" w:lineRule="auto"/>
    </w:pPr>
    <w:rPr>
      <w:rFonts w:ascii="Arial" w:eastAsia="Arial" w:hAnsi="Arial" w:cs="Arial"/>
      <w:sz w:val="19"/>
      <w:szCs w:val="19"/>
    </w:rPr>
  </w:style>
  <w:style w:type="paragraph" w:styleId="a6">
    <w:name w:val="List Paragraph"/>
    <w:basedOn w:val="a"/>
    <w:uiPriority w:val="34"/>
    <w:qFormat/>
    <w:rsid w:val="009044CB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9044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044CB"/>
    <w:rPr>
      <w:rFonts w:ascii="Tahoma" w:hAnsi="Tahoma" w:cs="Tahoma"/>
      <w:sz w:val="16"/>
      <w:szCs w:val="16"/>
    </w:rPr>
  </w:style>
  <w:style w:type="character" w:customStyle="1" w:styleId="21">
    <w:name w:val="Заголовок №2_"/>
    <w:basedOn w:val="a0"/>
    <w:link w:val="22"/>
    <w:rsid w:val="009044CB"/>
    <w:rPr>
      <w:rFonts w:ascii="Arial" w:eastAsia="Arial" w:hAnsi="Arial" w:cs="Arial"/>
      <w:b/>
      <w:bCs/>
      <w:sz w:val="26"/>
      <w:szCs w:val="26"/>
      <w:shd w:val="clear" w:color="auto" w:fill="FFFFFF"/>
    </w:rPr>
  </w:style>
  <w:style w:type="paragraph" w:customStyle="1" w:styleId="22">
    <w:name w:val="Заголовок №2"/>
    <w:basedOn w:val="a"/>
    <w:link w:val="21"/>
    <w:rsid w:val="009044CB"/>
    <w:pPr>
      <w:widowControl w:val="0"/>
      <w:shd w:val="clear" w:color="auto" w:fill="FFFFFF"/>
      <w:spacing w:line="223" w:lineRule="auto"/>
      <w:ind w:left="300" w:hanging="40"/>
      <w:outlineLvl w:val="1"/>
    </w:pPr>
    <w:rPr>
      <w:rFonts w:ascii="Arial" w:eastAsia="Arial" w:hAnsi="Arial" w:cs="Arial"/>
      <w:b/>
      <w:bCs/>
      <w:sz w:val="26"/>
      <w:szCs w:val="26"/>
    </w:rPr>
  </w:style>
  <w:style w:type="character" w:customStyle="1" w:styleId="a9">
    <w:name w:val="Подпись к картинке_"/>
    <w:basedOn w:val="a0"/>
    <w:link w:val="aa"/>
    <w:rsid w:val="009044CB"/>
    <w:rPr>
      <w:rFonts w:ascii="Century Gothic" w:eastAsia="Century Gothic" w:hAnsi="Century Gothic" w:cs="Century Gothic"/>
      <w:sz w:val="17"/>
      <w:szCs w:val="17"/>
      <w:shd w:val="clear" w:color="auto" w:fill="FFFFFF"/>
    </w:rPr>
  </w:style>
  <w:style w:type="paragraph" w:customStyle="1" w:styleId="aa">
    <w:name w:val="Подпись к картинке"/>
    <w:basedOn w:val="a"/>
    <w:link w:val="a9"/>
    <w:rsid w:val="009044CB"/>
    <w:pPr>
      <w:widowControl w:val="0"/>
      <w:shd w:val="clear" w:color="auto" w:fill="FFFFFF"/>
      <w:spacing w:after="0" w:line="240" w:lineRule="auto"/>
    </w:pPr>
    <w:rPr>
      <w:rFonts w:ascii="Century Gothic" w:eastAsia="Century Gothic" w:hAnsi="Century Gothic" w:cs="Century Gothic"/>
      <w:sz w:val="17"/>
      <w:szCs w:val="17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39</Pages>
  <Words>10392</Words>
  <Characters>59236</Characters>
  <Application>Microsoft Office Word</Application>
  <DocSecurity>0</DocSecurity>
  <Lines>493</Lines>
  <Paragraphs>138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69490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</dc:creator>
  <cp:keywords/>
  <dc:description/>
  <cp:lastModifiedBy>а</cp:lastModifiedBy>
  <cp:revision>12</cp:revision>
  <dcterms:created xsi:type="dcterms:W3CDTF">2017-04-08T09:46:00Z</dcterms:created>
  <dcterms:modified xsi:type="dcterms:W3CDTF">2017-04-08T11:36:00Z</dcterms:modified>
</cp:coreProperties>
</file>